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90" w:rsidRPr="004F6190" w:rsidRDefault="004F6190" w:rsidP="004F6190">
      <w:pPr>
        <w:ind w:firstLine="5040"/>
        <w:jc w:val="both"/>
        <w:rPr>
          <w:rFonts w:ascii="Times New Roman" w:hAnsi="Times New Roman" w:cs="Times New Roman"/>
          <w:sz w:val="24"/>
          <w:szCs w:val="24"/>
        </w:rPr>
      </w:pPr>
      <w:r w:rsidRPr="004F6190">
        <w:rPr>
          <w:rFonts w:ascii="Times New Roman" w:hAnsi="Times New Roman" w:cs="Times New Roman"/>
          <w:sz w:val="24"/>
          <w:szCs w:val="24"/>
        </w:rPr>
        <w:t>IN THE COUNTY COURT, SEVENTH</w:t>
      </w:r>
    </w:p>
    <w:p w:rsidR="004F6190" w:rsidRPr="004F6190" w:rsidRDefault="004F6190" w:rsidP="004F6190">
      <w:pPr>
        <w:jc w:val="both"/>
        <w:rPr>
          <w:rFonts w:ascii="Times New Roman" w:hAnsi="Times New Roman" w:cs="Times New Roman"/>
          <w:sz w:val="24"/>
          <w:szCs w:val="24"/>
        </w:rPr>
      </w:pPr>
      <w:r w:rsidRPr="004F6190">
        <w:rPr>
          <w:rFonts w:ascii="Times New Roman" w:hAnsi="Times New Roman" w:cs="Times New Roman"/>
          <w:sz w:val="24"/>
          <w:szCs w:val="24"/>
        </w:rPr>
        <w:t xml:space="preserve">                                 </w:t>
      </w:r>
      <w:r w:rsidRPr="004F6190">
        <w:rPr>
          <w:rFonts w:ascii="Times New Roman" w:hAnsi="Times New Roman" w:cs="Times New Roman"/>
          <w:sz w:val="24"/>
          <w:szCs w:val="24"/>
        </w:rPr>
        <w:tab/>
      </w:r>
      <w:r w:rsidRPr="004F6190">
        <w:rPr>
          <w:rFonts w:ascii="Times New Roman" w:hAnsi="Times New Roman" w:cs="Times New Roman"/>
          <w:sz w:val="24"/>
          <w:szCs w:val="24"/>
        </w:rPr>
        <w:tab/>
      </w:r>
      <w:r w:rsidRPr="004F6190">
        <w:rPr>
          <w:rFonts w:ascii="Times New Roman" w:hAnsi="Times New Roman" w:cs="Times New Roman"/>
          <w:sz w:val="24"/>
          <w:szCs w:val="24"/>
        </w:rPr>
        <w:tab/>
      </w:r>
      <w:r w:rsidRPr="004F6190">
        <w:rPr>
          <w:rFonts w:ascii="Times New Roman" w:hAnsi="Times New Roman" w:cs="Times New Roman"/>
          <w:sz w:val="24"/>
          <w:szCs w:val="24"/>
        </w:rPr>
        <w:tab/>
      </w:r>
      <w:r w:rsidRPr="004F6190">
        <w:rPr>
          <w:rFonts w:ascii="Times New Roman" w:hAnsi="Times New Roman" w:cs="Times New Roman"/>
          <w:sz w:val="24"/>
          <w:szCs w:val="24"/>
        </w:rPr>
        <w:tab/>
        <w:t>JUDICIAL CIRCUIT, IN AND FOR</w:t>
      </w:r>
    </w:p>
    <w:p w:rsidR="004F6190" w:rsidRPr="004F6190" w:rsidRDefault="004F6190" w:rsidP="004F6190">
      <w:pPr>
        <w:jc w:val="both"/>
        <w:rPr>
          <w:rFonts w:ascii="Times New Roman" w:hAnsi="Times New Roman" w:cs="Times New Roman"/>
          <w:sz w:val="24"/>
          <w:szCs w:val="24"/>
        </w:rPr>
      </w:pPr>
      <w:r w:rsidRPr="004F6190">
        <w:rPr>
          <w:rFonts w:ascii="Times New Roman" w:hAnsi="Times New Roman" w:cs="Times New Roman"/>
          <w:sz w:val="24"/>
          <w:szCs w:val="24"/>
        </w:rPr>
        <w:t xml:space="preserve">                                 </w:t>
      </w:r>
      <w:r w:rsidRPr="004F6190">
        <w:rPr>
          <w:rFonts w:ascii="Times New Roman" w:hAnsi="Times New Roman" w:cs="Times New Roman"/>
          <w:sz w:val="24"/>
          <w:szCs w:val="24"/>
        </w:rPr>
        <w:tab/>
      </w:r>
      <w:r w:rsidRPr="004F6190">
        <w:rPr>
          <w:rFonts w:ascii="Times New Roman" w:hAnsi="Times New Roman" w:cs="Times New Roman"/>
          <w:sz w:val="24"/>
          <w:szCs w:val="24"/>
        </w:rPr>
        <w:tab/>
      </w:r>
      <w:r w:rsidRPr="004F6190">
        <w:rPr>
          <w:rFonts w:ascii="Times New Roman" w:hAnsi="Times New Roman" w:cs="Times New Roman"/>
          <w:sz w:val="24"/>
          <w:szCs w:val="24"/>
        </w:rPr>
        <w:tab/>
      </w:r>
      <w:r w:rsidRPr="004F6190">
        <w:rPr>
          <w:rFonts w:ascii="Times New Roman" w:hAnsi="Times New Roman" w:cs="Times New Roman"/>
          <w:sz w:val="24"/>
          <w:szCs w:val="24"/>
        </w:rPr>
        <w:tab/>
      </w:r>
      <w:r w:rsidRPr="004F6190">
        <w:rPr>
          <w:rFonts w:ascii="Times New Roman" w:hAnsi="Times New Roman" w:cs="Times New Roman"/>
          <w:sz w:val="24"/>
          <w:szCs w:val="24"/>
        </w:rPr>
        <w:tab/>
        <w:t>VOLUSIA COUNTY, FLORIDA</w:t>
      </w:r>
    </w:p>
    <w:p w:rsidR="004F6190" w:rsidRPr="004F6190" w:rsidRDefault="004F6190" w:rsidP="004F6190">
      <w:pPr>
        <w:tabs>
          <w:tab w:val="center" w:pos="4680"/>
        </w:tabs>
        <w:jc w:val="both"/>
        <w:rPr>
          <w:rFonts w:ascii="Times New Roman" w:hAnsi="Times New Roman" w:cs="Times New Roman"/>
          <w:sz w:val="24"/>
          <w:szCs w:val="24"/>
        </w:rPr>
      </w:pPr>
      <w:r w:rsidRPr="004F6190">
        <w:rPr>
          <w:rFonts w:ascii="Times New Roman" w:hAnsi="Times New Roman" w:cs="Times New Roman"/>
          <w:sz w:val="24"/>
          <w:szCs w:val="24"/>
        </w:rPr>
        <w:tab/>
      </w:r>
    </w:p>
    <w:p w:rsidR="004F6190" w:rsidRPr="004F6190" w:rsidRDefault="004F6190" w:rsidP="004F6190">
      <w:pPr>
        <w:tabs>
          <w:tab w:val="left" w:pos="-1440"/>
        </w:tabs>
        <w:ind w:left="5040" w:hanging="5040"/>
        <w:jc w:val="both"/>
        <w:rPr>
          <w:rFonts w:ascii="Times New Roman" w:hAnsi="Times New Roman" w:cs="Times New Roman"/>
          <w:sz w:val="24"/>
          <w:szCs w:val="24"/>
        </w:rPr>
      </w:pPr>
      <w:r w:rsidRPr="004F6190">
        <w:rPr>
          <w:rFonts w:ascii="Times New Roman" w:hAnsi="Times New Roman" w:cs="Times New Roman"/>
          <w:sz w:val="24"/>
          <w:szCs w:val="24"/>
        </w:rPr>
        <w:t xml:space="preserve">STATE OF FLORIDA                 </w:t>
      </w:r>
      <w:r w:rsidRPr="004F6190">
        <w:rPr>
          <w:rFonts w:ascii="Times New Roman" w:hAnsi="Times New Roman" w:cs="Times New Roman"/>
          <w:sz w:val="24"/>
          <w:szCs w:val="24"/>
        </w:rPr>
        <w:tab/>
        <w:t>CASE NO.:</w:t>
      </w:r>
      <w:r w:rsidRPr="004F6190">
        <w:rPr>
          <w:rFonts w:ascii="Times New Roman" w:hAnsi="Times New Roman" w:cs="Times New Roman"/>
          <w:sz w:val="24"/>
          <w:szCs w:val="24"/>
        </w:rPr>
        <w:tab/>
        <w:t>2013-314873MMDB</w:t>
      </w:r>
    </w:p>
    <w:p w:rsidR="004F6190" w:rsidRPr="004F6190" w:rsidRDefault="004F6190" w:rsidP="004F6190">
      <w:pPr>
        <w:tabs>
          <w:tab w:val="left" w:pos="-1440"/>
        </w:tabs>
        <w:ind w:left="6480" w:hanging="720"/>
        <w:jc w:val="both"/>
        <w:rPr>
          <w:rFonts w:ascii="Times New Roman" w:hAnsi="Times New Roman" w:cs="Times New Roman"/>
          <w:sz w:val="24"/>
          <w:szCs w:val="24"/>
        </w:rPr>
      </w:pPr>
      <w:r w:rsidRPr="004F6190">
        <w:rPr>
          <w:rFonts w:ascii="Times New Roman" w:hAnsi="Times New Roman" w:cs="Times New Roman"/>
          <w:sz w:val="24"/>
          <w:szCs w:val="24"/>
        </w:rPr>
        <w:t xml:space="preserve">         </w:t>
      </w:r>
      <w:r w:rsidRPr="004F6190">
        <w:rPr>
          <w:rFonts w:ascii="Times New Roman" w:hAnsi="Times New Roman" w:cs="Times New Roman"/>
          <w:sz w:val="24"/>
          <w:szCs w:val="24"/>
        </w:rPr>
        <w:tab/>
      </w:r>
    </w:p>
    <w:p w:rsidR="004F6190" w:rsidRPr="004F6190" w:rsidRDefault="004F6190" w:rsidP="004F6190">
      <w:pPr>
        <w:jc w:val="both"/>
        <w:rPr>
          <w:rFonts w:ascii="Times New Roman" w:hAnsi="Times New Roman" w:cs="Times New Roman"/>
          <w:sz w:val="24"/>
          <w:szCs w:val="24"/>
        </w:rPr>
      </w:pPr>
      <w:r w:rsidRPr="004F6190">
        <w:rPr>
          <w:rFonts w:ascii="Times New Roman" w:hAnsi="Times New Roman" w:cs="Times New Roman"/>
          <w:sz w:val="24"/>
          <w:szCs w:val="24"/>
        </w:rPr>
        <w:t xml:space="preserve">VS.             </w:t>
      </w:r>
      <w:r w:rsidRPr="004F6190">
        <w:rPr>
          <w:rFonts w:ascii="Times New Roman" w:hAnsi="Times New Roman" w:cs="Times New Roman"/>
          <w:sz w:val="24"/>
          <w:szCs w:val="24"/>
        </w:rPr>
        <w:tab/>
      </w:r>
      <w:r w:rsidRPr="004F6190">
        <w:rPr>
          <w:rFonts w:ascii="Times New Roman" w:hAnsi="Times New Roman" w:cs="Times New Roman"/>
          <w:sz w:val="24"/>
          <w:szCs w:val="24"/>
        </w:rPr>
        <w:tab/>
      </w:r>
      <w:r w:rsidRPr="004F6190">
        <w:rPr>
          <w:rFonts w:ascii="Times New Roman" w:hAnsi="Times New Roman" w:cs="Times New Roman"/>
          <w:sz w:val="24"/>
          <w:szCs w:val="24"/>
        </w:rPr>
        <w:tab/>
      </w:r>
      <w:r w:rsidRPr="004F6190">
        <w:rPr>
          <w:rFonts w:ascii="Times New Roman" w:hAnsi="Times New Roman" w:cs="Times New Roman"/>
          <w:sz w:val="24"/>
          <w:szCs w:val="24"/>
        </w:rPr>
        <w:tab/>
      </w:r>
      <w:r w:rsidRPr="004F6190">
        <w:rPr>
          <w:rFonts w:ascii="Times New Roman" w:hAnsi="Times New Roman" w:cs="Times New Roman"/>
          <w:sz w:val="24"/>
          <w:szCs w:val="24"/>
        </w:rPr>
        <w:tab/>
      </w:r>
      <w:r w:rsidRPr="004F6190">
        <w:rPr>
          <w:rFonts w:ascii="Times New Roman" w:hAnsi="Times New Roman" w:cs="Times New Roman"/>
          <w:sz w:val="24"/>
          <w:szCs w:val="24"/>
        </w:rPr>
        <w:tab/>
      </w:r>
    </w:p>
    <w:p w:rsidR="004F6190" w:rsidRPr="004F6190" w:rsidRDefault="004F6190" w:rsidP="004F6190">
      <w:pPr>
        <w:ind w:firstLine="5040"/>
        <w:jc w:val="both"/>
        <w:rPr>
          <w:rFonts w:ascii="Times New Roman" w:hAnsi="Times New Roman" w:cs="Times New Roman"/>
          <w:sz w:val="24"/>
          <w:szCs w:val="24"/>
        </w:rPr>
      </w:pPr>
    </w:p>
    <w:p w:rsidR="004F6190" w:rsidRPr="004F6190" w:rsidRDefault="004F6190" w:rsidP="004F6190">
      <w:pPr>
        <w:jc w:val="both"/>
        <w:rPr>
          <w:rFonts w:ascii="Times New Roman" w:hAnsi="Times New Roman" w:cs="Times New Roman"/>
          <w:sz w:val="24"/>
          <w:szCs w:val="24"/>
        </w:rPr>
      </w:pPr>
      <w:r w:rsidRPr="004F6190">
        <w:rPr>
          <w:rFonts w:ascii="Times New Roman" w:hAnsi="Times New Roman" w:cs="Times New Roman"/>
          <w:sz w:val="24"/>
          <w:szCs w:val="24"/>
        </w:rPr>
        <w:t>WILLIAM WILLIAMS</w:t>
      </w:r>
    </w:p>
    <w:p w:rsidR="004F6190" w:rsidRPr="004F6190" w:rsidRDefault="004F6190" w:rsidP="004F6190">
      <w:pPr>
        <w:jc w:val="both"/>
        <w:rPr>
          <w:rFonts w:ascii="Times New Roman" w:hAnsi="Times New Roman" w:cs="Times New Roman"/>
          <w:sz w:val="24"/>
          <w:szCs w:val="24"/>
        </w:rPr>
      </w:pPr>
      <w:r w:rsidRPr="004F6190">
        <w:rPr>
          <w:rFonts w:ascii="Times New Roman" w:hAnsi="Times New Roman" w:cs="Times New Roman"/>
          <w:sz w:val="24"/>
          <w:szCs w:val="24"/>
        </w:rPr>
        <w:t>______________________/</w:t>
      </w:r>
    </w:p>
    <w:p w:rsidR="00632740" w:rsidRPr="004F6190" w:rsidRDefault="00632740" w:rsidP="00BB7A6F">
      <w:pPr>
        <w:jc w:val="center"/>
        <w:rPr>
          <w:rFonts w:ascii="Times New Roman" w:hAnsi="Times New Roman" w:cs="Times New Roman"/>
          <w:b/>
          <w:sz w:val="24"/>
          <w:szCs w:val="24"/>
          <w:u w:val="single"/>
        </w:rPr>
      </w:pPr>
    </w:p>
    <w:p w:rsidR="00BB7A6F" w:rsidRPr="004F6190" w:rsidRDefault="00BB7A6F" w:rsidP="00BB7A6F">
      <w:pPr>
        <w:jc w:val="center"/>
        <w:rPr>
          <w:rFonts w:ascii="Times New Roman" w:hAnsi="Times New Roman" w:cs="Times New Roman"/>
          <w:b/>
          <w:sz w:val="24"/>
          <w:szCs w:val="24"/>
          <w:u w:val="single"/>
        </w:rPr>
      </w:pPr>
      <w:r w:rsidRPr="004F6190">
        <w:rPr>
          <w:rFonts w:ascii="Times New Roman" w:hAnsi="Times New Roman" w:cs="Times New Roman"/>
          <w:b/>
          <w:sz w:val="24"/>
          <w:szCs w:val="24"/>
          <w:u w:val="single"/>
        </w:rPr>
        <w:t>Defendant’s Motion to Dismiss the Charge of Refusal to Submit to Testing</w:t>
      </w:r>
      <w:r w:rsidR="00DA551A" w:rsidRPr="004F6190">
        <w:rPr>
          <w:rFonts w:ascii="Times New Roman" w:hAnsi="Times New Roman" w:cs="Times New Roman"/>
          <w:b/>
          <w:sz w:val="24"/>
          <w:szCs w:val="24"/>
          <w:u w:val="single"/>
        </w:rPr>
        <w:t xml:space="preserve"> </w:t>
      </w:r>
      <w:proofErr w:type="gramStart"/>
      <w:r w:rsidR="00DA551A" w:rsidRPr="004F6190">
        <w:rPr>
          <w:rFonts w:ascii="Times New Roman" w:hAnsi="Times New Roman" w:cs="Times New Roman"/>
          <w:b/>
          <w:sz w:val="24"/>
          <w:szCs w:val="24"/>
          <w:u w:val="single"/>
        </w:rPr>
        <w:t>As Unconstitutional As</w:t>
      </w:r>
      <w:proofErr w:type="gramEnd"/>
      <w:r w:rsidR="00DA551A" w:rsidRPr="004F6190">
        <w:rPr>
          <w:rFonts w:ascii="Times New Roman" w:hAnsi="Times New Roman" w:cs="Times New Roman"/>
          <w:b/>
          <w:sz w:val="24"/>
          <w:szCs w:val="24"/>
          <w:u w:val="single"/>
        </w:rPr>
        <w:t xml:space="preserve"> Applied</w:t>
      </w:r>
    </w:p>
    <w:p w:rsidR="00BB7A6F" w:rsidRPr="004F6190" w:rsidRDefault="00BB7A6F" w:rsidP="00BB7A6F">
      <w:pPr>
        <w:ind w:firstLine="720"/>
        <w:jc w:val="both"/>
        <w:rPr>
          <w:rFonts w:ascii="Times New Roman" w:hAnsi="Times New Roman" w:cs="Times New Roman"/>
          <w:sz w:val="24"/>
          <w:szCs w:val="24"/>
        </w:rPr>
      </w:pPr>
      <w:r w:rsidRPr="004F6190">
        <w:rPr>
          <w:rFonts w:ascii="Times New Roman" w:hAnsi="Times New Roman" w:cs="Times New Roman"/>
          <w:sz w:val="24"/>
          <w:szCs w:val="24"/>
        </w:rPr>
        <w:t xml:space="preserve">Pursuant to Rule 3.190(b),), </w:t>
      </w:r>
      <w:proofErr w:type="spellStart"/>
      <w:r w:rsidRPr="004F6190">
        <w:rPr>
          <w:rFonts w:ascii="Times New Roman" w:hAnsi="Times New Roman" w:cs="Times New Roman"/>
          <w:sz w:val="24"/>
          <w:szCs w:val="24"/>
        </w:rPr>
        <w:t>Fla.R.Crim.P</w:t>
      </w:r>
      <w:proofErr w:type="spellEnd"/>
      <w:r w:rsidRPr="004F6190">
        <w:rPr>
          <w:rFonts w:ascii="Times New Roman" w:hAnsi="Times New Roman" w:cs="Times New Roman"/>
          <w:sz w:val="24"/>
          <w:szCs w:val="24"/>
        </w:rPr>
        <w:t>.</w:t>
      </w:r>
      <w:proofErr w:type="gramStart"/>
      <w:r w:rsidRPr="004F6190">
        <w:rPr>
          <w:rFonts w:ascii="Times New Roman" w:hAnsi="Times New Roman" w:cs="Times New Roman"/>
          <w:sz w:val="24"/>
          <w:szCs w:val="24"/>
        </w:rPr>
        <w:t>,§</w:t>
      </w:r>
      <w:proofErr w:type="gramEnd"/>
      <w:r w:rsidRPr="004F6190">
        <w:rPr>
          <w:rFonts w:ascii="Times New Roman" w:hAnsi="Times New Roman" w:cs="Times New Roman"/>
          <w:sz w:val="24"/>
          <w:szCs w:val="24"/>
        </w:rPr>
        <w:t xml:space="preserve">., </w:t>
      </w:r>
      <w:r w:rsidRPr="004F6190">
        <w:rPr>
          <w:rFonts w:ascii="Times New Roman" w:hAnsi="Times New Roman" w:cs="Times New Roman"/>
          <w:color w:val="232323"/>
          <w:sz w:val="24"/>
          <w:szCs w:val="24"/>
        </w:rPr>
        <w:t xml:space="preserve">U.S. Const., amends. </w:t>
      </w:r>
      <w:r w:rsidR="00DA551A" w:rsidRPr="004F6190">
        <w:rPr>
          <w:rFonts w:ascii="Times New Roman" w:hAnsi="Times New Roman" w:cs="Times New Roman"/>
          <w:color w:val="232323"/>
          <w:sz w:val="24"/>
          <w:szCs w:val="24"/>
        </w:rPr>
        <w:t xml:space="preserve">IV, </w:t>
      </w:r>
      <w:r w:rsidRPr="004F6190">
        <w:rPr>
          <w:rFonts w:ascii="Times New Roman" w:hAnsi="Times New Roman" w:cs="Times New Roman"/>
          <w:color w:val="232323"/>
          <w:sz w:val="24"/>
          <w:szCs w:val="24"/>
        </w:rPr>
        <w:t xml:space="preserve">V &amp; XIV., </w:t>
      </w:r>
      <w:r w:rsidRPr="004F6190">
        <w:rPr>
          <w:rFonts w:ascii="Times New Roman" w:hAnsi="Times New Roman" w:cs="Times New Roman"/>
          <w:sz w:val="24"/>
          <w:szCs w:val="24"/>
        </w:rPr>
        <w:t>Art.1, §9</w:t>
      </w:r>
      <w:r w:rsidR="00DA551A" w:rsidRPr="004F6190">
        <w:rPr>
          <w:rFonts w:ascii="Times New Roman" w:hAnsi="Times New Roman" w:cs="Times New Roman"/>
          <w:sz w:val="24"/>
          <w:szCs w:val="24"/>
        </w:rPr>
        <w:t xml:space="preserve"> and §12</w:t>
      </w:r>
      <w:r w:rsidRPr="004F6190">
        <w:rPr>
          <w:rFonts w:ascii="Times New Roman" w:hAnsi="Times New Roman" w:cs="Times New Roman"/>
          <w:sz w:val="24"/>
          <w:szCs w:val="24"/>
        </w:rPr>
        <w:t xml:space="preserve">, Fla. Const., </w:t>
      </w:r>
      <w:r w:rsidRPr="004F6190">
        <w:rPr>
          <w:rFonts w:ascii="Times New Roman" w:hAnsi="Times New Roman" w:cs="Times New Roman"/>
          <w:i/>
          <w:iCs/>
          <w:sz w:val="24"/>
          <w:szCs w:val="24"/>
        </w:rPr>
        <w:t>Missouri v. McNeely</w:t>
      </w:r>
      <w:r w:rsidRPr="004F6190">
        <w:rPr>
          <w:rFonts w:ascii="Times New Roman" w:hAnsi="Times New Roman" w:cs="Times New Roman"/>
          <w:sz w:val="24"/>
          <w:szCs w:val="24"/>
        </w:rPr>
        <w:t xml:space="preserve">, 133 </w:t>
      </w:r>
      <w:proofErr w:type="spellStart"/>
      <w:r w:rsidRPr="004F6190">
        <w:rPr>
          <w:rFonts w:ascii="Times New Roman" w:hAnsi="Times New Roman" w:cs="Times New Roman"/>
          <w:sz w:val="24"/>
          <w:szCs w:val="24"/>
        </w:rPr>
        <w:t>S.Ct</w:t>
      </w:r>
      <w:proofErr w:type="spellEnd"/>
      <w:r w:rsidRPr="004F6190">
        <w:rPr>
          <w:rFonts w:ascii="Times New Roman" w:hAnsi="Times New Roman" w:cs="Times New Roman"/>
          <w:sz w:val="24"/>
          <w:szCs w:val="24"/>
        </w:rPr>
        <w:t xml:space="preserve">. 1552 (2013),  and all other applicable provisions of the Federal and State Constitutions, defendant, </w:t>
      </w:r>
      <w:r w:rsidR="004F6190">
        <w:rPr>
          <w:rFonts w:ascii="Times New Roman" w:hAnsi="Times New Roman" w:cs="Times New Roman"/>
          <w:sz w:val="24"/>
          <w:szCs w:val="24"/>
        </w:rPr>
        <w:t>William Williams</w:t>
      </w:r>
      <w:r w:rsidRPr="004F6190">
        <w:rPr>
          <w:rFonts w:ascii="Times New Roman" w:hAnsi="Times New Roman" w:cs="Times New Roman"/>
          <w:sz w:val="24"/>
          <w:szCs w:val="24"/>
        </w:rPr>
        <w:t xml:space="preserve">, moves this Court to dismiss, with prejudice, the charge of “Refusal to Submit to Testing” in violation of §316.1939(1), </w:t>
      </w:r>
      <w:proofErr w:type="spellStart"/>
      <w:r w:rsidRPr="004F6190">
        <w:rPr>
          <w:rFonts w:ascii="Times New Roman" w:hAnsi="Times New Roman" w:cs="Times New Roman"/>
          <w:sz w:val="24"/>
          <w:szCs w:val="24"/>
        </w:rPr>
        <w:t>Fla.Stat</w:t>
      </w:r>
      <w:proofErr w:type="spellEnd"/>
      <w:r w:rsidRPr="004F6190">
        <w:rPr>
          <w:rFonts w:ascii="Times New Roman" w:hAnsi="Times New Roman" w:cs="Times New Roman"/>
          <w:sz w:val="24"/>
          <w:szCs w:val="24"/>
        </w:rPr>
        <w:t>., as being unconstitutional as applied and in support states:</w:t>
      </w:r>
    </w:p>
    <w:p w:rsidR="00BB7A6F" w:rsidRPr="004F6190" w:rsidRDefault="00BB7A6F" w:rsidP="00BB7A6F">
      <w:pPr>
        <w:rPr>
          <w:rFonts w:ascii="Times New Roman" w:hAnsi="Times New Roman" w:cs="Times New Roman"/>
          <w:sz w:val="24"/>
          <w:szCs w:val="24"/>
        </w:rPr>
      </w:pPr>
    </w:p>
    <w:p w:rsidR="0038536C" w:rsidRPr="004F6190" w:rsidRDefault="0038536C" w:rsidP="0038536C">
      <w:pPr>
        <w:jc w:val="center"/>
        <w:rPr>
          <w:rFonts w:ascii="Times New Roman" w:hAnsi="Times New Roman" w:cs="Times New Roman"/>
          <w:b/>
          <w:bCs/>
          <w:sz w:val="24"/>
          <w:szCs w:val="24"/>
          <w:u w:val="single"/>
        </w:rPr>
      </w:pPr>
      <w:r w:rsidRPr="004F6190">
        <w:rPr>
          <w:rFonts w:ascii="Times New Roman" w:hAnsi="Times New Roman" w:cs="Times New Roman"/>
          <w:b/>
          <w:bCs/>
          <w:sz w:val="24"/>
          <w:szCs w:val="24"/>
          <w:u w:val="single"/>
        </w:rPr>
        <w:t>Brief Statement of Facts</w:t>
      </w:r>
    </w:p>
    <w:p w:rsidR="0038536C" w:rsidRPr="004F6190" w:rsidRDefault="0038536C" w:rsidP="0038536C">
      <w:pPr>
        <w:ind w:firstLine="720"/>
        <w:jc w:val="both"/>
        <w:rPr>
          <w:rFonts w:ascii="Times New Roman" w:hAnsi="Times New Roman" w:cs="Times New Roman"/>
          <w:sz w:val="24"/>
          <w:szCs w:val="24"/>
        </w:rPr>
      </w:pPr>
      <w:r w:rsidRPr="004F6190">
        <w:rPr>
          <w:rFonts w:ascii="Times New Roman" w:hAnsi="Times New Roman" w:cs="Times New Roman"/>
          <w:sz w:val="24"/>
          <w:szCs w:val="24"/>
        </w:rPr>
        <w:t>In preparing this Motion, defense counsel relies on the “Probable Cau</w:t>
      </w:r>
      <w:r w:rsidR="00B57A17" w:rsidRPr="004F6190">
        <w:rPr>
          <w:rFonts w:ascii="Times New Roman" w:hAnsi="Times New Roman" w:cs="Times New Roman"/>
          <w:sz w:val="24"/>
          <w:szCs w:val="24"/>
        </w:rPr>
        <w:t>se” arrest report prepared</w:t>
      </w:r>
      <w:r w:rsidR="00A04910" w:rsidRPr="004F6190">
        <w:rPr>
          <w:rFonts w:ascii="Times New Roman" w:hAnsi="Times New Roman" w:cs="Times New Roman"/>
          <w:sz w:val="24"/>
          <w:szCs w:val="24"/>
        </w:rPr>
        <w:t xml:space="preserve"> Office </w:t>
      </w:r>
      <w:r w:rsidR="004F6190">
        <w:rPr>
          <w:rFonts w:ascii="Times New Roman" w:hAnsi="Times New Roman" w:cs="Times New Roman"/>
          <w:sz w:val="24"/>
          <w:szCs w:val="24"/>
        </w:rPr>
        <w:t>Kyle Walter</w:t>
      </w:r>
      <w:r w:rsidR="00A04910" w:rsidRPr="004F6190">
        <w:rPr>
          <w:rFonts w:ascii="Times New Roman" w:hAnsi="Times New Roman" w:cs="Times New Roman"/>
          <w:sz w:val="24"/>
          <w:szCs w:val="24"/>
        </w:rPr>
        <w:t xml:space="preserve"> </w:t>
      </w:r>
      <w:r w:rsidRPr="004F6190">
        <w:rPr>
          <w:rFonts w:ascii="Times New Roman" w:hAnsi="Times New Roman" w:cs="Times New Roman"/>
          <w:sz w:val="24"/>
          <w:szCs w:val="24"/>
        </w:rPr>
        <w:t>(“</w:t>
      </w:r>
      <w:r w:rsidR="00BD5AB8" w:rsidRPr="004F6190">
        <w:rPr>
          <w:rFonts w:ascii="Times New Roman" w:hAnsi="Times New Roman" w:cs="Times New Roman"/>
          <w:sz w:val="24"/>
          <w:szCs w:val="24"/>
        </w:rPr>
        <w:t xml:space="preserve">Officer </w:t>
      </w:r>
      <w:r w:rsidR="004F6190">
        <w:rPr>
          <w:rFonts w:ascii="Times New Roman" w:hAnsi="Times New Roman" w:cs="Times New Roman"/>
          <w:sz w:val="24"/>
          <w:szCs w:val="24"/>
        </w:rPr>
        <w:t>Walter</w:t>
      </w:r>
      <w:r w:rsidRPr="004F6190">
        <w:rPr>
          <w:rFonts w:ascii="Times New Roman" w:hAnsi="Times New Roman" w:cs="Times New Roman"/>
          <w:sz w:val="24"/>
          <w:szCs w:val="24"/>
        </w:rPr>
        <w:t>”), the arresting officer, attached as Exhibit “A” and contained in the Court file, as the statement of pertinent facts supporting the stop, d</w:t>
      </w:r>
      <w:r w:rsidR="00B57A17" w:rsidRPr="004F6190">
        <w:rPr>
          <w:rFonts w:ascii="Times New Roman" w:hAnsi="Times New Roman" w:cs="Times New Roman"/>
          <w:sz w:val="24"/>
          <w:szCs w:val="24"/>
        </w:rPr>
        <w:t>ete</w:t>
      </w:r>
      <w:r w:rsidR="00EC6AE0" w:rsidRPr="004F6190">
        <w:rPr>
          <w:rFonts w:ascii="Times New Roman" w:hAnsi="Times New Roman" w:cs="Times New Roman"/>
          <w:sz w:val="24"/>
          <w:szCs w:val="24"/>
        </w:rPr>
        <w:t>ntion and arrest of</w:t>
      </w:r>
      <w:r w:rsidR="00835939" w:rsidRPr="004F6190">
        <w:rPr>
          <w:rFonts w:ascii="Times New Roman" w:hAnsi="Times New Roman" w:cs="Times New Roman"/>
          <w:sz w:val="24"/>
          <w:szCs w:val="24"/>
        </w:rPr>
        <w:t xml:space="preserve"> </w:t>
      </w:r>
      <w:r w:rsidR="004F6190">
        <w:rPr>
          <w:rFonts w:ascii="Times New Roman" w:hAnsi="Times New Roman" w:cs="Times New Roman"/>
          <w:sz w:val="24"/>
          <w:szCs w:val="24"/>
        </w:rPr>
        <w:t>William Williams</w:t>
      </w:r>
      <w:r w:rsidR="00B57A17" w:rsidRPr="004F6190">
        <w:rPr>
          <w:rFonts w:ascii="Times New Roman" w:hAnsi="Times New Roman" w:cs="Times New Roman"/>
          <w:sz w:val="24"/>
          <w:szCs w:val="24"/>
        </w:rPr>
        <w:t>.</w:t>
      </w:r>
      <w:r w:rsidRPr="004F6190">
        <w:rPr>
          <w:rFonts w:ascii="Times New Roman" w:hAnsi="Times New Roman" w:cs="Times New Roman"/>
          <w:sz w:val="24"/>
          <w:szCs w:val="24"/>
        </w:rPr>
        <w:t xml:space="preserve"> </w:t>
      </w:r>
    </w:p>
    <w:p w:rsidR="0038536C" w:rsidRPr="004F6190" w:rsidRDefault="0038536C" w:rsidP="0038536C">
      <w:pPr>
        <w:jc w:val="both"/>
        <w:rPr>
          <w:rFonts w:ascii="Times New Roman" w:hAnsi="Times New Roman" w:cs="Times New Roman"/>
          <w:b/>
          <w:bCs/>
          <w:sz w:val="24"/>
          <w:szCs w:val="24"/>
          <w:u w:val="single"/>
        </w:rPr>
      </w:pPr>
    </w:p>
    <w:p w:rsidR="0038536C" w:rsidRPr="004F6190" w:rsidRDefault="00EC6AE0" w:rsidP="0038536C">
      <w:pPr>
        <w:jc w:val="both"/>
        <w:rPr>
          <w:rFonts w:ascii="Times New Roman" w:hAnsi="Times New Roman" w:cs="Times New Roman"/>
          <w:bCs/>
          <w:sz w:val="24"/>
          <w:szCs w:val="24"/>
        </w:rPr>
      </w:pPr>
      <w:r w:rsidRPr="004F6190">
        <w:rPr>
          <w:rFonts w:ascii="Times New Roman" w:hAnsi="Times New Roman" w:cs="Times New Roman"/>
          <w:bCs/>
          <w:sz w:val="24"/>
          <w:szCs w:val="24"/>
        </w:rPr>
        <w:tab/>
        <w:t>In s</w:t>
      </w:r>
      <w:r w:rsidR="00835939" w:rsidRPr="004F6190">
        <w:rPr>
          <w:rFonts w:ascii="Times New Roman" w:hAnsi="Times New Roman" w:cs="Times New Roman"/>
          <w:bCs/>
          <w:sz w:val="24"/>
          <w:szCs w:val="24"/>
        </w:rPr>
        <w:t xml:space="preserve">ummary, </w:t>
      </w:r>
      <w:r w:rsidR="004F6190">
        <w:rPr>
          <w:rFonts w:ascii="Times New Roman" w:hAnsi="Times New Roman" w:cs="Times New Roman"/>
          <w:bCs/>
          <w:sz w:val="24"/>
          <w:szCs w:val="24"/>
        </w:rPr>
        <w:t>William Williams</w:t>
      </w:r>
      <w:r w:rsidR="00330112" w:rsidRPr="004F6190">
        <w:rPr>
          <w:rFonts w:ascii="Times New Roman" w:hAnsi="Times New Roman" w:cs="Times New Roman"/>
          <w:bCs/>
          <w:sz w:val="24"/>
          <w:szCs w:val="24"/>
        </w:rPr>
        <w:t xml:space="preserve"> is charged with the crime of “Refusal to Submit to a Test” based on the historical fact of a “prior refusal” and the </w:t>
      </w:r>
      <w:r w:rsidR="00B57A17" w:rsidRPr="004F6190">
        <w:rPr>
          <w:rFonts w:ascii="Times New Roman" w:hAnsi="Times New Roman" w:cs="Times New Roman"/>
          <w:bCs/>
          <w:sz w:val="24"/>
          <w:szCs w:val="24"/>
        </w:rPr>
        <w:t xml:space="preserve">conduct of the </w:t>
      </w:r>
      <w:r w:rsidR="00330112" w:rsidRPr="004F6190">
        <w:rPr>
          <w:rFonts w:ascii="Times New Roman" w:hAnsi="Times New Roman" w:cs="Times New Roman"/>
          <w:bCs/>
          <w:sz w:val="24"/>
          <w:szCs w:val="24"/>
        </w:rPr>
        <w:t>accused in this incident.  At no time did law enforcement obtain or seek to obtain a warrant to search the accused or to secure a chemical sample from the accused</w:t>
      </w:r>
      <w:r w:rsidR="00AC5FC3" w:rsidRPr="004F6190">
        <w:rPr>
          <w:rFonts w:ascii="Times New Roman" w:hAnsi="Times New Roman" w:cs="Times New Roman"/>
          <w:bCs/>
          <w:sz w:val="24"/>
          <w:szCs w:val="24"/>
        </w:rPr>
        <w:t xml:space="preserve"> for a later search</w:t>
      </w:r>
      <w:r w:rsidR="00330112" w:rsidRPr="004F6190">
        <w:rPr>
          <w:rFonts w:ascii="Times New Roman" w:hAnsi="Times New Roman" w:cs="Times New Roman"/>
          <w:bCs/>
          <w:sz w:val="24"/>
          <w:szCs w:val="24"/>
        </w:rPr>
        <w:t xml:space="preserve">. This Motion follows. </w:t>
      </w:r>
    </w:p>
    <w:p w:rsidR="0038536C" w:rsidRPr="004F6190" w:rsidRDefault="0038536C" w:rsidP="0038536C">
      <w:pPr>
        <w:jc w:val="both"/>
        <w:rPr>
          <w:rFonts w:ascii="Times New Roman" w:hAnsi="Times New Roman" w:cs="Times New Roman"/>
          <w:b/>
          <w:bCs/>
          <w:sz w:val="24"/>
          <w:szCs w:val="24"/>
          <w:u w:val="single"/>
        </w:rPr>
      </w:pPr>
    </w:p>
    <w:p w:rsidR="0038536C" w:rsidRPr="004F6190" w:rsidRDefault="0038536C" w:rsidP="0038536C">
      <w:pPr>
        <w:jc w:val="center"/>
        <w:rPr>
          <w:rFonts w:ascii="Times New Roman" w:hAnsi="Times New Roman" w:cs="Times New Roman"/>
          <w:b/>
          <w:bCs/>
          <w:sz w:val="24"/>
          <w:szCs w:val="24"/>
          <w:u w:val="single"/>
        </w:rPr>
      </w:pPr>
      <w:r w:rsidRPr="004F6190">
        <w:rPr>
          <w:rFonts w:ascii="Times New Roman" w:hAnsi="Times New Roman" w:cs="Times New Roman"/>
          <w:b/>
          <w:bCs/>
          <w:sz w:val="24"/>
          <w:szCs w:val="24"/>
          <w:u w:val="single"/>
        </w:rPr>
        <w:t>Request for Judicial Notices, Presumptions and Burdens of Proof</w:t>
      </w:r>
    </w:p>
    <w:p w:rsidR="0038536C" w:rsidRPr="004F6190" w:rsidRDefault="004F6190" w:rsidP="00BB432E">
      <w:pPr>
        <w:jc w:val="both"/>
        <w:rPr>
          <w:rFonts w:ascii="Times New Roman" w:hAnsi="Times New Roman" w:cs="Times New Roman"/>
          <w:sz w:val="24"/>
          <w:szCs w:val="24"/>
        </w:rPr>
      </w:pPr>
      <w:r>
        <w:rPr>
          <w:rFonts w:ascii="Times New Roman" w:hAnsi="Times New Roman" w:cs="Times New Roman"/>
          <w:sz w:val="24"/>
          <w:szCs w:val="24"/>
        </w:rPr>
        <w:tab/>
        <w:t>P</w:t>
      </w:r>
      <w:r w:rsidR="0038536C" w:rsidRPr="004F6190">
        <w:rPr>
          <w:rFonts w:ascii="Times New Roman" w:hAnsi="Times New Roman" w:cs="Times New Roman"/>
          <w:sz w:val="24"/>
          <w:szCs w:val="24"/>
        </w:rPr>
        <w:t xml:space="preserve">ursuant to §90.201-203, </w:t>
      </w:r>
      <w:proofErr w:type="spellStart"/>
      <w:r w:rsidR="0038536C" w:rsidRPr="004F6190">
        <w:rPr>
          <w:rFonts w:ascii="Times New Roman" w:hAnsi="Times New Roman" w:cs="Times New Roman"/>
          <w:sz w:val="24"/>
          <w:szCs w:val="24"/>
        </w:rPr>
        <w:t>Fla.Stats</w:t>
      </w:r>
      <w:proofErr w:type="spellEnd"/>
      <w:r w:rsidR="0038536C" w:rsidRPr="004F6190">
        <w:rPr>
          <w:rFonts w:ascii="Times New Roman" w:hAnsi="Times New Roman" w:cs="Times New Roman"/>
          <w:sz w:val="24"/>
          <w:szCs w:val="24"/>
        </w:rPr>
        <w:t>., this Motion constitutes timely written notice of defendant’s request the Court take judicial notice of the pleadings and contents of the Court file</w:t>
      </w:r>
      <w:r w:rsidR="00AC5FC3" w:rsidRPr="004F6190">
        <w:rPr>
          <w:rFonts w:ascii="Times New Roman" w:hAnsi="Times New Roman" w:cs="Times New Roman"/>
          <w:sz w:val="24"/>
          <w:szCs w:val="24"/>
        </w:rPr>
        <w:t xml:space="preserve"> for the purposes noted below</w:t>
      </w:r>
      <w:r w:rsidR="0038536C" w:rsidRPr="004F6190">
        <w:rPr>
          <w:rFonts w:ascii="Times New Roman" w:hAnsi="Times New Roman" w:cs="Times New Roman"/>
          <w:sz w:val="24"/>
          <w:szCs w:val="24"/>
        </w:rPr>
        <w:t>.  This Motion, having been filed with the Court and served on the State as certified below enables the State to prepare to meet the request.</w:t>
      </w:r>
      <w:r w:rsidR="00BB432E" w:rsidRPr="004F6190">
        <w:rPr>
          <w:rFonts w:ascii="Times New Roman" w:hAnsi="Times New Roman" w:cs="Times New Roman"/>
          <w:sz w:val="24"/>
          <w:szCs w:val="24"/>
        </w:rPr>
        <w:t xml:space="preserve"> </w:t>
      </w:r>
      <w:r w:rsidR="0038536C" w:rsidRPr="004F6190">
        <w:rPr>
          <w:rFonts w:ascii="Times New Roman" w:hAnsi="Times New Roman" w:cs="Times New Roman"/>
          <w:sz w:val="24"/>
          <w:szCs w:val="24"/>
        </w:rPr>
        <w:t>While it cannot be disputed in good faith, defendant formally requests the Court take judicia</w:t>
      </w:r>
      <w:r w:rsidR="00AC5FC3" w:rsidRPr="004F6190">
        <w:rPr>
          <w:rFonts w:ascii="Times New Roman" w:hAnsi="Times New Roman" w:cs="Times New Roman"/>
          <w:sz w:val="24"/>
          <w:szCs w:val="24"/>
        </w:rPr>
        <w:t xml:space="preserve">l notice of the absence of a search warrant </w:t>
      </w:r>
      <w:r w:rsidR="0038536C" w:rsidRPr="004F6190">
        <w:rPr>
          <w:rFonts w:ascii="Times New Roman" w:hAnsi="Times New Roman" w:cs="Times New Roman"/>
          <w:sz w:val="24"/>
          <w:szCs w:val="24"/>
        </w:rPr>
        <w:t xml:space="preserve">in the Court file. Further, defendant request the Court take judicial notice of the “probable cause affidavit” contained in the Court file to show defendant has standing to bring this Motion because defendant was the person seized </w:t>
      </w:r>
      <w:r w:rsidR="00AC5FC3" w:rsidRPr="004F6190">
        <w:rPr>
          <w:rFonts w:ascii="Times New Roman" w:hAnsi="Times New Roman" w:cs="Times New Roman"/>
          <w:sz w:val="24"/>
          <w:szCs w:val="24"/>
        </w:rPr>
        <w:t>to be</w:t>
      </w:r>
      <w:r w:rsidR="0038536C" w:rsidRPr="004F6190">
        <w:rPr>
          <w:rFonts w:ascii="Times New Roman" w:hAnsi="Times New Roman" w:cs="Times New Roman"/>
          <w:sz w:val="24"/>
          <w:szCs w:val="24"/>
        </w:rPr>
        <w:t xml:space="preserve"> searched.  No good faith basis exists to challenge defendant’s standing.</w:t>
      </w:r>
    </w:p>
    <w:p w:rsidR="00775DE8" w:rsidRPr="004F6190" w:rsidRDefault="00775DE8" w:rsidP="0038536C">
      <w:pPr>
        <w:jc w:val="both"/>
        <w:rPr>
          <w:rFonts w:ascii="Times New Roman" w:hAnsi="Times New Roman" w:cs="Times New Roman"/>
          <w:sz w:val="24"/>
          <w:szCs w:val="24"/>
        </w:rPr>
      </w:pPr>
    </w:p>
    <w:p w:rsidR="0038536C" w:rsidRPr="004F6190" w:rsidRDefault="0038536C" w:rsidP="0038536C">
      <w:pPr>
        <w:ind w:firstLine="720"/>
        <w:jc w:val="both"/>
        <w:rPr>
          <w:rFonts w:ascii="Times New Roman" w:hAnsi="Times New Roman" w:cs="Times New Roman"/>
          <w:b/>
          <w:sz w:val="24"/>
          <w:szCs w:val="24"/>
          <w:u w:val="single"/>
        </w:rPr>
      </w:pPr>
      <w:r w:rsidRPr="004F6190">
        <w:rPr>
          <w:rFonts w:ascii="Times New Roman" w:hAnsi="Times New Roman" w:cs="Times New Roman"/>
          <w:sz w:val="24"/>
          <w:szCs w:val="24"/>
        </w:rPr>
        <w:t xml:space="preserve">Absent warrants, defendant’s warrantless search is presumptively unconstitutional.  Once the Court takes judicial notice of the absence of these warrants or should the State stipulate to their absence, the burden of going forward shifts to the State.  Now, the State has the burden of establishing the defendant’s warrantless search was lawful, see </w:t>
      </w:r>
      <w:r w:rsidRPr="004F6190">
        <w:rPr>
          <w:rFonts w:ascii="Times New Roman" w:hAnsi="Times New Roman" w:cs="Times New Roman"/>
          <w:i/>
          <w:iCs/>
          <w:sz w:val="24"/>
          <w:szCs w:val="24"/>
        </w:rPr>
        <w:t xml:space="preserve">State v. </w:t>
      </w:r>
      <w:proofErr w:type="spellStart"/>
      <w:r w:rsidRPr="004F6190">
        <w:rPr>
          <w:rFonts w:ascii="Times New Roman" w:hAnsi="Times New Roman" w:cs="Times New Roman"/>
          <w:i/>
          <w:iCs/>
          <w:sz w:val="24"/>
          <w:szCs w:val="24"/>
        </w:rPr>
        <w:t>Kliphouse</w:t>
      </w:r>
      <w:proofErr w:type="spellEnd"/>
      <w:r w:rsidRPr="004F6190">
        <w:rPr>
          <w:rFonts w:ascii="Times New Roman" w:hAnsi="Times New Roman" w:cs="Times New Roman"/>
          <w:i/>
          <w:iCs/>
          <w:sz w:val="24"/>
          <w:szCs w:val="24"/>
        </w:rPr>
        <w:t xml:space="preserve">, </w:t>
      </w:r>
      <w:r w:rsidRPr="004F6190">
        <w:rPr>
          <w:rFonts w:ascii="Times New Roman" w:hAnsi="Times New Roman" w:cs="Times New Roman"/>
          <w:sz w:val="24"/>
          <w:szCs w:val="24"/>
        </w:rPr>
        <w:t>771 So.2d 16 (Fla. 4</w:t>
      </w:r>
      <w:r w:rsidRPr="004F6190">
        <w:rPr>
          <w:rFonts w:ascii="Times New Roman" w:hAnsi="Times New Roman" w:cs="Times New Roman"/>
          <w:sz w:val="24"/>
          <w:szCs w:val="24"/>
          <w:vertAlign w:val="superscript"/>
        </w:rPr>
        <w:t>th</w:t>
      </w:r>
      <w:r w:rsidRPr="004F6190">
        <w:rPr>
          <w:rFonts w:ascii="Times New Roman" w:hAnsi="Times New Roman" w:cs="Times New Roman"/>
          <w:sz w:val="24"/>
          <w:szCs w:val="24"/>
        </w:rPr>
        <w:t xml:space="preserve"> DCA 2000) and </w:t>
      </w:r>
      <w:r w:rsidRPr="004F6190">
        <w:rPr>
          <w:rFonts w:ascii="Times New Roman" w:hAnsi="Times New Roman" w:cs="Times New Roman"/>
          <w:i/>
          <w:iCs/>
          <w:sz w:val="24"/>
          <w:szCs w:val="24"/>
        </w:rPr>
        <w:t>Dooley v. State</w:t>
      </w:r>
      <w:r w:rsidRPr="004F6190">
        <w:rPr>
          <w:rFonts w:ascii="Times New Roman" w:hAnsi="Times New Roman" w:cs="Times New Roman"/>
          <w:sz w:val="24"/>
          <w:szCs w:val="24"/>
        </w:rPr>
        <w:t>, 501 So.2d 18, (Fla. 5</w:t>
      </w:r>
      <w:r w:rsidRPr="004F6190">
        <w:rPr>
          <w:rFonts w:ascii="Times New Roman" w:hAnsi="Times New Roman" w:cs="Times New Roman"/>
          <w:sz w:val="24"/>
          <w:szCs w:val="24"/>
          <w:vertAlign w:val="superscript"/>
        </w:rPr>
        <w:t>th</w:t>
      </w:r>
      <w:r w:rsidRPr="004F6190">
        <w:rPr>
          <w:rFonts w:ascii="Times New Roman" w:hAnsi="Times New Roman" w:cs="Times New Roman"/>
          <w:sz w:val="24"/>
          <w:szCs w:val="24"/>
        </w:rPr>
        <w:t xml:space="preserve"> DCA 1987).  </w:t>
      </w:r>
    </w:p>
    <w:p w:rsidR="0038536C" w:rsidRPr="004F6190" w:rsidRDefault="0038536C" w:rsidP="00BB7A6F">
      <w:pPr>
        <w:rPr>
          <w:rFonts w:ascii="Times New Roman" w:hAnsi="Times New Roman" w:cs="Times New Roman"/>
          <w:sz w:val="24"/>
          <w:szCs w:val="24"/>
        </w:rPr>
      </w:pPr>
    </w:p>
    <w:p w:rsidR="00BB7A6F" w:rsidRPr="004F6190" w:rsidRDefault="00BB7A6F" w:rsidP="00BB7A6F">
      <w:pPr>
        <w:jc w:val="center"/>
        <w:rPr>
          <w:rFonts w:ascii="Times New Roman" w:hAnsi="Times New Roman" w:cs="Times New Roman"/>
          <w:b/>
          <w:sz w:val="24"/>
          <w:szCs w:val="24"/>
          <w:u w:val="single"/>
        </w:rPr>
      </w:pPr>
      <w:r w:rsidRPr="004F6190">
        <w:rPr>
          <w:rFonts w:ascii="Times New Roman" w:hAnsi="Times New Roman" w:cs="Times New Roman"/>
          <w:b/>
          <w:sz w:val="24"/>
          <w:szCs w:val="24"/>
          <w:u w:val="single"/>
        </w:rPr>
        <w:t xml:space="preserve">The </w:t>
      </w:r>
      <w:r w:rsidRPr="004F6190">
        <w:rPr>
          <w:rFonts w:ascii="Times New Roman" w:hAnsi="Times New Roman" w:cs="Times New Roman"/>
          <w:b/>
          <w:i/>
          <w:sz w:val="24"/>
          <w:szCs w:val="24"/>
          <w:u w:val="single"/>
        </w:rPr>
        <w:t>McNeely</w:t>
      </w:r>
      <w:r w:rsidRPr="004F6190">
        <w:rPr>
          <w:rFonts w:ascii="Times New Roman" w:hAnsi="Times New Roman" w:cs="Times New Roman"/>
          <w:b/>
          <w:sz w:val="24"/>
          <w:szCs w:val="24"/>
          <w:u w:val="single"/>
        </w:rPr>
        <w:t xml:space="preserve"> Decision Has Changed the Legal Landscape for Chemical Tests in All Driving U</w:t>
      </w:r>
      <w:r w:rsidR="004643DE" w:rsidRPr="004F6190">
        <w:rPr>
          <w:rFonts w:ascii="Times New Roman" w:hAnsi="Times New Roman" w:cs="Times New Roman"/>
          <w:b/>
          <w:sz w:val="24"/>
          <w:szCs w:val="24"/>
          <w:u w:val="single"/>
        </w:rPr>
        <w:t>nder the Influence Prosecutions</w:t>
      </w:r>
    </w:p>
    <w:p w:rsidR="00BB7A6F" w:rsidRPr="004F6190" w:rsidRDefault="00BB7A6F" w:rsidP="00BB7A6F">
      <w:pPr>
        <w:ind w:firstLine="720"/>
        <w:jc w:val="both"/>
        <w:rPr>
          <w:rFonts w:ascii="Times New Roman" w:hAnsi="Times New Roman" w:cs="Times New Roman"/>
          <w:sz w:val="24"/>
          <w:szCs w:val="24"/>
        </w:rPr>
      </w:pPr>
      <w:r w:rsidRPr="004F6190">
        <w:rPr>
          <w:rFonts w:ascii="Times New Roman" w:hAnsi="Times New Roman" w:cs="Times New Roman"/>
          <w:sz w:val="24"/>
          <w:szCs w:val="24"/>
        </w:rPr>
        <w:t xml:space="preserve">In  </w:t>
      </w:r>
      <w:r w:rsidRPr="004F6190">
        <w:rPr>
          <w:rFonts w:ascii="Times New Roman" w:hAnsi="Times New Roman" w:cs="Times New Roman"/>
          <w:i/>
          <w:sz w:val="24"/>
          <w:szCs w:val="24"/>
        </w:rPr>
        <w:t>Missouri v. McNeely</w:t>
      </w:r>
      <w:r w:rsidRPr="004F6190">
        <w:rPr>
          <w:rFonts w:ascii="Times New Roman" w:hAnsi="Times New Roman" w:cs="Times New Roman"/>
          <w:sz w:val="24"/>
          <w:szCs w:val="24"/>
        </w:rPr>
        <w:t xml:space="preserve">, 133 S. Ct. 1552, 1568 (2013), the United States Supreme Court  clarified  how  the Fourth Amendment is  applied to warrantless searches  in a routine DUI case: </w:t>
      </w:r>
    </w:p>
    <w:p w:rsidR="00BB7A6F" w:rsidRPr="004F6190" w:rsidRDefault="00BB7A6F" w:rsidP="00BB7A6F">
      <w:pPr>
        <w:jc w:val="both"/>
        <w:rPr>
          <w:rFonts w:ascii="Times New Roman" w:hAnsi="Times New Roman" w:cs="Times New Roman"/>
          <w:sz w:val="24"/>
          <w:szCs w:val="24"/>
        </w:rPr>
      </w:pPr>
    </w:p>
    <w:p w:rsidR="00BB7A6F" w:rsidRPr="004F6190" w:rsidRDefault="00BB7A6F" w:rsidP="00BB7A6F">
      <w:pPr>
        <w:ind w:left="1440" w:right="1440"/>
        <w:contextualSpacing/>
        <w:jc w:val="both"/>
        <w:rPr>
          <w:rFonts w:ascii="Times New Roman" w:hAnsi="Times New Roman" w:cs="Times New Roman"/>
          <w:sz w:val="24"/>
          <w:szCs w:val="24"/>
        </w:rPr>
      </w:pPr>
      <w:r w:rsidRPr="004F6190">
        <w:rPr>
          <w:rFonts w:ascii="Times New Roman" w:hAnsi="Times New Roman" w:cs="Times New Roman"/>
          <w:sz w:val="24"/>
          <w:szCs w:val="24"/>
        </w:rPr>
        <w:t xml:space="preserve">“We first considered the Fourth Amendment restrictions on such searches in </w:t>
      </w:r>
      <w:proofErr w:type="spellStart"/>
      <w:r w:rsidRPr="004F6190">
        <w:rPr>
          <w:rFonts w:ascii="Times New Roman" w:hAnsi="Times New Roman" w:cs="Times New Roman"/>
          <w:i/>
          <w:iCs/>
          <w:sz w:val="24"/>
          <w:szCs w:val="24"/>
        </w:rPr>
        <w:t>Schmerber</w:t>
      </w:r>
      <w:proofErr w:type="spellEnd"/>
      <w:r w:rsidRPr="004F6190">
        <w:rPr>
          <w:rFonts w:ascii="Times New Roman" w:hAnsi="Times New Roman" w:cs="Times New Roman"/>
          <w:i/>
          <w:iCs/>
          <w:sz w:val="24"/>
          <w:szCs w:val="24"/>
        </w:rPr>
        <w:t>,</w:t>
      </w:r>
      <w:r w:rsidRPr="004F6190">
        <w:rPr>
          <w:rFonts w:ascii="Times New Roman" w:hAnsi="Times New Roman" w:cs="Times New Roman"/>
          <w:sz w:val="24"/>
          <w:szCs w:val="24"/>
        </w:rPr>
        <w:t xml:space="preserve"> where, as in this case, a blood sample was drawn from a defendant suspected of driving while under the influence of alcohol. </w:t>
      </w:r>
      <w:proofErr w:type="gramStart"/>
      <w:r w:rsidRPr="004F6190">
        <w:rPr>
          <w:rFonts w:ascii="Times New Roman" w:hAnsi="Times New Roman" w:cs="Times New Roman"/>
          <w:sz w:val="24"/>
          <w:szCs w:val="24"/>
        </w:rPr>
        <w:t xml:space="preserve">384 U.S., at 758, 86 </w:t>
      </w:r>
      <w:proofErr w:type="spellStart"/>
      <w:r w:rsidRPr="004F6190">
        <w:rPr>
          <w:rFonts w:ascii="Times New Roman" w:hAnsi="Times New Roman" w:cs="Times New Roman"/>
          <w:sz w:val="24"/>
          <w:szCs w:val="24"/>
        </w:rPr>
        <w:t>S.Ct</w:t>
      </w:r>
      <w:proofErr w:type="spellEnd"/>
      <w:r w:rsidRPr="004F6190">
        <w:rPr>
          <w:rFonts w:ascii="Times New Roman" w:hAnsi="Times New Roman" w:cs="Times New Roman"/>
          <w:sz w:val="24"/>
          <w:szCs w:val="24"/>
        </w:rPr>
        <w:t>. 1826.</w:t>
      </w:r>
      <w:proofErr w:type="gramEnd"/>
      <w:r w:rsidRPr="004F6190">
        <w:rPr>
          <w:rFonts w:ascii="Times New Roman" w:hAnsi="Times New Roman" w:cs="Times New Roman"/>
          <w:sz w:val="24"/>
          <w:szCs w:val="24"/>
        </w:rPr>
        <w:t xml:space="preserve"> Noting that “[s]</w:t>
      </w:r>
      <w:proofErr w:type="spellStart"/>
      <w:r w:rsidRPr="004F6190">
        <w:rPr>
          <w:rFonts w:ascii="Times New Roman" w:hAnsi="Times New Roman" w:cs="Times New Roman"/>
          <w:sz w:val="24"/>
          <w:szCs w:val="24"/>
        </w:rPr>
        <w:t>earch</w:t>
      </w:r>
      <w:proofErr w:type="spellEnd"/>
      <w:r w:rsidRPr="004F6190">
        <w:rPr>
          <w:rFonts w:ascii="Times New Roman" w:hAnsi="Times New Roman" w:cs="Times New Roman"/>
          <w:sz w:val="24"/>
          <w:szCs w:val="24"/>
        </w:rPr>
        <w:t xml:space="preserve"> warrants are ordinarily required for searches of dwellings,” we reasoned that “absent an emergency, no less could be required where intrusions into the human body are concerned,” even when the search was conducted following a lawful arrest. </w:t>
      </w:r>
      <w:r w:rsidRPr="004F6190">
        <w:rPr>
          <w:rFonts w:ascii="Times New Roman" w:hAnsi="Times New Roman" w:cs="Times New Roman"/>
          <w:i/>
          <w:iCs/>
          <w:sz w:val="24"/>
          <w:szCs w:val="24"/>
        </w:rPr>
        <w:t>Id.,</w:t>
      </w:r>
      <w:r w:rsidRPr="004F6190">
        <w:rPr>
          <w:rFonts w:ascii="Times New Roman" w:hAnsi="Times New Roman" w:cs="Times New Roman"/>
          <w:sz w:val="24"/>
          <w:szCs w:val="24"/>
        </w:rPr>
        <w:t xml:space="preserve"> at 770, 86 </w:t>
      </w:r>
      <w:proofErr w:type="spellStart"/>
      <w:r w:rsidRPr="004F6190">
        <w:rPr>
          <w:rFonts w:ascii="Times New Roman" w:hAnsi="Times New Roman" w:cs="Times New Roman"/>
          <w:sz w:val="24"/>
          <w:szCs w:val="24"/>
        </w:rPr>
        <w:t>S.Ct</w:t>
      </w:r>
      <w:proofErr w:type="spellEnd"/>
      <w:r w:rsidRPr="004F6190">
        <w:rPr>
          <w:rFonts w:ascii="Times New Roman" w:hAnsi="Times New Roman" w:cs="Times New Roman"/>
          <w:sz w:val="24"/>
          <w:szCs w:val="24"/>
        </w:rPr>
        <w:t>. 1826. We explained that the importance of</w:t>
      </w:r>
      <w:r w:rsidR="0038536C" w:rsidRPr="004F6190">
        <w:rPr>
          <w:rFonts w:ascii="Times New Roman" w:hAnsi="Times New Roman" w:cs="Times New Roman"/>
          <w:sz w:val="24"/>
          <w:szCs w:val="24"/>
        </w:rPr>
        <w:t xml:space="preserve"> requiring authorization by a “</w:t>
      </w:r>
      <w:r w:rsidRPr="004F6190">
        <w:rPr>
          <w:rFonts w:ascii="Times New Roman" w:hAnsi="Times New Roman" w:cs="Times New Roman"/>
          <w:sz w:val="24"/>
          <w:szCs w:val="24"/>
        </w:rPr>
        <w:t xml:space="preserve">‘neutral and detached magistrate’ ” before allowing a law enforcement officer to “invade another's body in search of evidence of guilt is indisputable and great.” </w:t>
      </w:r>
      <w:r w:rsidRPr="004F6190">
        <w:rPr>
          <w:rFonts w:ascii="Times New Roman" w:hAnsi="Times New Roman" w:cs="Times New Roman"/>
          <w:i/>
          <w:iCs/>
          <w:sz w:val="24"/>
          <w:szCs w:val="24"/>
        </w:rPr>
        <w:t>Ibid.</w:t>
      </w:r>
      <w:r w:rsidRPr="004F6190">
        <w:rPr>
          <w:rFonts w:ascii="Times New Roman" w:hAnsi="Times New Roman" w:cs="Times New Roman"/>
          <w:sz w:val="24"/>
          <w:szCs w:val="24"/>
        </w:rPr>
        <w:t xml:space="preserve"> (quoting </w:t>
      </w:r>
      <w:r w:rsidRPr="004F6190">
        <w:rPr>
          <w:rFonts w:ascii="Times New Roman" w:hAnsi="Times New Roman" w:cs="Times New Roman"/>
          <w:i/>
          <w:iCs/>
          <w:sz w:val="24"/>
          <w:szCs w:val="24"/>
        </w:rPr>
        <w:t>Johnson v. United States,</w:t>
      </w:r>
      <w:r w:rsidRPr="004F6190">
        <w:rPr>
          <w:rFonts w:ascii="Times New Roman" w:hAnsi="Times New Roman" w:cs="Times New Roman"/>
          <w:sz w:val="24"/>
          <w:szCs w:val="24"/>
        </w:rPr>
        <w:t xml:space="preserve"> 333 U.S. 10, 13–14, 68 </w:t>
      </w:r>
      <w:proofErr w:type="spellStart"/>
      <w:r w:rsidRPr="004F6190">
        <w:rPr>
          <w:rFonts w:ascii="Times New Roman" w:hAnsi="Times New Roman" w:cs="Times New Roman"/>
          <w:sz w:val="24"/>
          <w:szCs w:val="24"/>
        </w:rPr>
        <w:t>S.Ct</w:t>
      </w:r>
      <w:proofErr w:type="spellEnd"/>
      <w:r w:rsidRPr="004F6190">
        <w:rPr>
          <w:rFonts w:ascii="Times New Roman" w:hAnsi="Times New Roman" w:cs="Times New Roman"/>
          <w:sz w:val="24"/>
          <w:szCs w:val="24"/>
        </w:rPr>
        <w:t xml:space="preserve">. 367, 92 </w:t>
      </w:r>
      <w:proofErr w:type="spellStart"/>
      <w:r w:rsidRPr="004F6190">
        <w:rPr>
          <w:rFonts w:ascii="Times New Roman" w:hAnsi="Times New Roman" w:cs="Times New Roman"/>
          <w:sz w:val="24"/>
          <w:szCs w:val="24"/>
        </w:rPr>
        <w:t>L.Ed</w:t>
      </w:r>
      <w:proofErr w:type="spellEnd"/>
      <w:r w:rsidRPr="004F6190">
        <w:rPr>
          <w:rFonts w:ascii="Times New Roman" w:hAnsi="Times New Roman" w:cs="Times New Roman"/>
          <w:sz w:val="24"/>
          <w:szCs w:val="24"/>
        </w:rPr>
        <w:t xml:space="preserve">. 436 (1948)).As noted, the warrant requirement is subject to exceptions. “One well-recognized </w:t>
      </w:r>
      <w:proofErr w:type="gramStart"/>
      <w:r w:rsidRPr="004F6190">
        <w:rPr>
          <w:rFonts w:ascii="Times New Roman" w:hAnsi="Times New Roman" w:cs="Times New Roman"/>
          <w:sz w:val="24"/>
          <w:szCs w:val="24"/>
        </w:rPr>
        <w:t>exception,”</w:t>
      </w:r>
      <w:proofErr w:type="gramEnd"/>
      <w:r w:rsidRPr="004F6190">
        <w:rPr>
          <w:rFonts w:ascii="Times New Roman" w:hAnsi="Times New Roman" w:cs="Times New Roman"/>
          <w:sz w:val="24"/>
          <w:szCs w:val="24"/>
        </w:rPr>
        <w:t xml:space="preserve"> and the one at issue in this case, “applies when the exigencies of the situation make the needs of law enforcement so compelling that a warrantless search is objectively reasonable under the Fourth Amendment.” </w:t>
      </w:r>
      <w:proofErr w:type="gramStart"/>
      <w:r w:rsidRPr="004F6190">
        <w:rPr>
          <w:rFonts w:ascii="Times New Roman" w:hAnsi="Times New Roman" w:cs="Times New Roman"/>
          <w:i/>
          <w:iCs/>
          <w:sz w:val="24"/>
          <w:szCs w:val="24"/>
        </w:rPr>
        <w:t>Kentucky v. King,</w:t>
      </w:r>
      <w:r w:rsidRPr="004F6190">
        <w:rPr>
          <w:rFonts w:ascii="Times New Roman" w:hAnsi="Times New Roman" w:cs="Times New Roman"/>
          <w:sz w:val="24"/>
          <w:szCs w:val="24"/>
        </w:rPr>
        <w:t xml:space="preserve"> 563 U.S. ––––, ––––, 131 </w:t>
      </w:r>
      <w:proofErr w:type="spellStart"/>
      <w:r w:rsidRPr="004F6190">
        <w:rPr>
          <w:rFonts w:ascii="Times New Roman" w:hAnsi="Times New Roman" w:cs="Times New Roman"/>
          <w:sz w:val="24"/>
          <w:szCs w:val="24"/>
        </w:rPr>
        <w:t>S.Ct</w:t>
      </w:r>
      <w:proofErr w:type="spellEnd"/>
      <w:r w:rsidRPr="004F6190">
        <w:rPr>
          <w:rFonts w:ascii="Times New Roman" w:hAnsi="Times New Roman" w:cs="Times New Roman"/>
          <w:sz w:val="24"/>
          <w:szCs w:val="24"/>
        </w:rPr>
        <w:t>. 1849, 1856, 179 L.Ed.2d 865 (2011) (internal quotation marks and brackets omitted).</w:t>
      </w:r>
      <w:proofErr w:type="gramEnd"/>
      <w:r w:rsidRPr="004F6190">
        <w:rPr>
          <w:rFonts w:ascii="Times New Roman" w:hAnsi="Times New Roman" w:cs="Times New Roman"/>
          <w:sz w:val="24"/>
          <w:szCs w:val="24"/>
        </w:rPr>
        <w:t xml:space="preserve"> “</w:t>
      </w:r>
    </w:p>
    <w:p w:rsidR="00BB7A6F" w:rsidRPr="004F6190" w:rsidRDefault="00BB7A6F" w:rsidP="00BB7A6F">
      <w:pPr>
        <w:spacing w:after="240"/>
        <w:ind w:left="720"/>
        <w:contextualSpacing/>
        <w:jc w:val="both"/>
        <w:rPr>
          <w:rFonts w:ascii="Times New Roman" w:hAnsi="Times New Roman" w:cs="Times New Roman"/>
          <w:sz w:val="24"/>
          <w:szCs w:val="24"/>
        </w:rPr>
      </w:pPr>
    </w:p>
    <w:p w:rsidR="00BB7A6F" w:rsidRPr="004F6190" w:rsidRDefault="00BB7A6F" w:rsidP="00BB7A6F">
      <w:pPr>
        <w:rPr>
          <w:rFonts w:ascii="Times New Roman" w:hAnsi="Times New Roman" w:cs="Times New Roman"/>
          <w:sz w:val="24"/>
          <w:szCs w:val="24"/>
        </w:rPr>
      </w:pPr>
      <w:r w:rsidRPr="004F6190">
        <w:rPr>
          <w:rFonts w:ascii="Times New Roman" w:hAnsi="Times New Roman" w:cs="Times New Roman"/>
          <w:sz w:val="24"/>
          <w:szCs w:val="24"/>
        </w:rPr>
        <w:t xml:space="preserve">The Court affirmed the suppression of evidence in </w:t>
      </w:r>
      <w:r w:rsidRPr="004F6190">
        <w:rPr>
          <w:rFonts w:ascii="Times New Roman" w:hAnsi="Times New Roman" w:cs="Times New Roman"/>
          <w:i/>
          <w:sz w:val="24"/>
          <w:szCs w:val="24"/>
        </w:rPr>
        <w:t xml:space="preserve">McNeely </w:t>
      </w:r>
      <w:r w:rsidR="004643DE" w:rsidRPr="004F6190">
        <w:rPr>
          <w:rFonts w:ascii="Times New Roman" w:hAnsi="Times New Roman" w:cs="Times New Roman"/>
          <w:sz w:val="24"/>
          <w:szCs w:val="24"/>
        </w:rPr>
        <w:t>concluding</w:t>
      </w:r>
      <w:r w:rsidRPr="004F6190">
        <w:rPr>
          <w:rFonts w:ascii="Times New Roman" w:hAnsi="Times New Roman" w:cs="Times New Roman"/>
          <w:sz w:val="24"/>
          <w:szCs w:val="24"/>
        </w:rPr>
        <w:t>:</w:t>
      </w:r>
    </w:p>
    <w:p w:rsidR="00BB7A6F" w:rsidRPr="004F6190" w:rsidRDefault="00BB7A6F" w:rsidP="00BB7A6F">
      <w:pPr>
        <w:jc w:val="center"/>
        <w:rPr>
          <w:rFonts w:ascii="Times New Roman" w:hAnsi="Times New Roman" w:cs="Times New Roman"/>
          <w:b/>
          <w:sz w:val="24"/>
          <w:szCs w:val="24"/>
        </w:rPr>
      </w:pPr>
    </w:p>
    <w:p w:rsidR="00BB7A6F" w:rsidRPr="004F6190" w:rsidRDefault="00BB7A6F" w:rsidP="00BB7A6F">
      <w:pPr>
        <w:ind w:left="1440" w:right="1440"/>
        <w:contextualSpacing/>
        <w:jc w:val="both"/>
        <w:rPr>
          <w:rFonts w:ascii="Times New Roman" w:hAnsi="Times New Roman" w:cs="Times New Roman"/>
          <w:sz w:val="24"/>
          <w:szCs w:val="24"/>
        </w:rPr>
      </w:pPr>
      <w:r w:rsidRPr="004F6190">
        <w:rPr>
          <w:rFonts w:ascii="Times New Roman" w:hAnsi="Times New Roman" w:cs="Times New Roman"/>
          <w:sz w:val="24"/>
          <w:szCs w:val="24"/>
        </w:rPr>
        <w:t>We hold that in drunk-driving investigations, the natural dissipation of alcohol in the bloodstream does not constitute an exigency in every case sufficient to justify conducting a blood test without a warrant.</w:t>
      </w:r>
    </w:p>
    <w:p w:rsidR="00BB7A6F" w:rsidRPr="004F6190" w:rsidRDefault="00BB7A6F" w:rsidP="00BB7A6F">
      <w:pPr>
        <w:ind w:firstLine="720"/>
        <w:jc w:val="both"/>
        <w:rPr>
          <w:rFonts w:ascii="Times New Roman" w:hAnsi="Times New Roman" w:cs="Times New Roman"/>
          <w:sz w:val="24"/>
          <w:szCs w:val="24"/>
        </w:rPr>
      </w:pPr>
    </w:p>
    <w:p w:rsidR="00BB7A6F" w:rsidRPr="004F6190" w:rsidRDefault="00BB7A6F" w:rsidP="00BB7A6F">
      <w:pPr>
        <w:ind w:firstLine="720"/>
        <w:jc w:val="both"/>
        <w:rPr>
          <w:rFonts w:ascii="Times New Roman" w:hAnsi="Times New Roman" w:cs="Times New Roman"/>
          <w:sz w:val="24"/>
          <w:szCs w:val="24"/>
        </w:rPr>
      </w:pPr>
      <w:r w:rsidRPr="004F6190">
        <w:rPr>
          <w:rFonts w:ascii="Times New Roman" w:hAnsi="Times New Roman" w:cs="Times New Roman"/>
          <w:sz w:val="24"/>
          <w:szCs w:val="24"/>
        </w:rPr>
        <w:t xml:space="preserve">Post </w:t>
      </w:r>
      <w:r w:rsidRPr="004F6190">
        <w:rPr>
          <w:rFonts w:ascii="Times New Roman" w:hAnsi="Times New Roman" w:cs="Times New Roman"/>
          <w:i/>
          <w:sz w:val="24"/>
          <w:szCs w:val="24"/>
        </w:rPr>
        <w:t>McNeely</w:t>
      </w:r>
      <w:r w:rsidR="004643DE" w:rsidRPr="004F6190">
        <w:rPr>
          <w:rFonts w:ascii="Times New Roman" w:hAnsi="Times New Roman" w:cs="Times New Roman"/>
          <w:sz w:val="24"/>
          <w:szCs w:val="24"/>
        </w:rPr>
        <w:t>,</w:t>
      </w:r>
      <w:r w:rsidRPr="004F6190">
        <w:rPr>
          <w:rFonts w:ascii="Times New Roman" w:hAnsi="Times New Roman" w:cs="Times New Roman"/>
          <w:sz w:val="24"/>
          <w:szCs w:val="24"/>
        </w:rPr>
        <w:t xml:space="preserve"> in </w:t>
      </w:r>
      <w:r w:rsidRPr="004F6190">
        <w:rPr>
          <w:rFonts w:ascii="Times New Roman" w:hAnsi="Times New Roman" w:cs="Times New Roman"/>
          <w:i/>
          <w:sz w:val="24"/>
          <w:szCs w:val="24"/>
        </w:rPr>
        <w:t>State v. Butler</w:t>
      </w:r>
      <w:r w:rsidRPr="004F6190">
        <w:rPr>
          <w:rFonts w:ascii="Times New Roman" w:hAnsi="Times New Roman" w:cs="Times New Roman"/>
          <w:sz w:val="24"/>
          <w:szCs w:val="24"/>
        </w:rPr>
        <w:t xml:space="preserve">, 232 Ariz. 84, 302 P.3d 609, 612 (2013), </w:t>
      </w:r>
      <w:r w:rsidR="004643DE" w:rsidRPr="004F6190">
        <w:rPr>
          <w:rFonts w:ascii="Times New Roman" w:hAnsi="Times New Roman" w:cs="Times New Roman"/>
          <w:sz w:val="24"/>
          <w:szCs w:val="24"/>
        </w:rPr>
        <w:t>the Arizon</w:t>
      </w:r>
      <w:r w:rsidR="004F6190">
        <w:rPr>
          <w:rFonts w:ascii="Times New Roman" w:hAnsi="Times New Roman" w:cs="Times New Roman"/>
          <w:sz w:val="24"/>
          <w:szCs w:val="24"/>
        </w:rPr>
        <w:t xml:space="preserve">a </w:t>
      </w:r>
      <w:r w:rsidR="004643DE" w:rsidRPr="004F6190">
        <w:rPr>
          <w:rFonts w:ascii="Times New Roman" w:hAnsi="Times New Roman" w:cs="Times New Roman"/>
          <w:sz w:val="24"/>
          <w:szCs w:val="24"/>
        </w:rPr>
        <w:t xml:space="preserve">Court suppressed a blood test, finding consent was involuntary, and </w:t>
      </w:r>
      <w:r w:rsidRPr="004F6190">
        <w:rPr>
          <w:rFonts w:ascii="Times New Roman" w:hAnsi="Times New Roman" w:cs="Times New Roman"/>
          <w:sz w:val="24"/>
          <w:szCs w:val="24"/>
        </w:rPr>
        <w:t>stated:</w:t>
      </w:r>
    </w:p>
    <w:p w:rsidR="00BB7A6F" w:rsidRPr="004F6190" w:rsidRDefault="00BB7A6F" w:rsidP="00BB7A6F">
      <w:pPr>
        <w:ind w:left="720"/>
        <w:contextualSpacing/>
        <w:jc w:val="both"/>
        <w:rPr>
          <w:rFonts w:ascii="Times New Roman" w:hAnsi="Times New Roman" w:cs="Times New Roman"/>
          <w:sz w:val="24"/>
          <w:szCs w:val="24"/>
        </w:rPr>
      </w:pPr>
    </w:p>
    <w:p w:rsidR="00266406" w:rsidRPr="004F6190" w:rsidRDefault="00BB7A6F" w:rsidP="00B57A17">
      <w:pPr>
        <w:ind w:left="1440" w:right="1440"/>
        <w:contextualSpacing/>
        <w:jc w:val="both"/>
        <w:rPr>
          <w:rFonts w:ascii="Times New Roman" w:hAnsi="Times New Roman" w:cs="Times New Roman"/>
          <w:sz w:val="24"/>
          <w:szCs w:val="24"/>
        </w:rPr>
      </w:pPr>
      <w:r w:rsidRPr="004F6190">
        <w:rPr>
          <w:rFonts w:ascii="Times New Roman" w:hAnsi="Times New Roman" w:cs="Times New Roman"/>
          <w:i/>
          <w:iCs/>
          <w:sz w:val="24"/>
          <w:szCs w:val="24"/>
        </w:rPr>
        <w:t>“McNeely</w:t>
      </w:r>
      <w:r w:rsidRPr="004F6190">
        <w:rPr>
          <w:rFonts w:ascii="Times New Roman" w:hAnsi="Times New Roman" w:cs="Times New Roman"/>
          <w:sz w:val="24"/>
          <w:szCs w:val="24"/>
        </w:rPr>
        <w:t xml:space="preserve"> also forecloses the State's arguments that requiring warrants for blood draws will unduly burden law enforcement officials or render Arizona's implied consent law meaningless. “In those drunk-driving investigations where police officers can reasonably obtain a warrant before a blood sample can be drawn without significantly undermining the efficacy of the search, the Fourth Amendment mandates that they do so.” </w:t>
      </w:r>
      <w:r w:rsidRPr="004F6190">
        <w:rPr>
          <w:rFonts w:ascii="Times New Roman" w:hAnsi="Times New Roman" w:cs="Times New Roman"/>
          <w:i/>
          <w:iCs/>
          <w:sz w:val="24"/>
          <w:szCs w:val="24"/>
        </w:rPr>
        <w:t>Id.</w:t>
      </w:r>
      <w:r w:rsidRPr="004F6190">
        <w:rPr>
          <w:rFonts w:ascii="Times New Roman" w:hAnsi="Times New Roman" w:cs="Times New Roman"/>
          <w:sz w:val="24"/>
          <w:szCs w:val="24"/>
        </w:rPr>
        <w:t xml:space="preserve"> at 1561.In general, under the Fourth Amendment, warrantless searches “are </w:t>
      </w:r>
      <w:r w:rsidRPr="004F6190">
        <w:rPr>
          <w:rFonts w:ascii="Times New Roman" w:hAnsi="Times New Roman" w:cs="Times New Roman"/>
          <w:i/>
          <w:iCs/>
          <w:sz w:val="24"/>
          <w:szCs w:val="24"/>
        </w:rPr>
        <w:lastRenderedPageBreak/>
        <w:t>per se</w:t>
      </w:r>
      <w:r w:rsidRPr="004F6190">
        <w:rPr>
          <w:rFonts w:ascii="Times New Roman" w:hAnsi="Times New Roman" w:cs="Times New Roman"/>
          <w:sz w:val="24"/>
          <w:szCs w:val="24"/>
        </w:rPr>
        <w:t xml:space="preserve"> unreasonable ... subject only to a few specifically established and well-delineated exceptions.” </w:t>
      </w:r>
      <w:proofErr w:type="gramStart"/>
      <w:r w:rsidRPr="004F6190">
        <w:rPr>
          <w:rFonts w:ascii="Times New Roman" w:hAnsi="Times New Roman" w:cs="Times New Roman"/>
          <w:i/>
          <w:iCs/>
          <w:sz w:val="24"/>
          <w:szCs w:val="24"/>
        </w:rPr>
        <w:t>Arizona v. Gant,</w:t>
      </w:r>
      <w:r w:rsidRPr="004F6190">
        <w:rPr>
          <w:rFonts w:ascii="Times New Roman" w:hAnsi="Times New Roman" w:cs="Times New Roman"/>
          <w:sz w:val="24"/>
          <w:szCs w:val="24"/>
        </w:rPr>
        <w:t xml:space="preserve"> 556 U.S. 332, 338, 129 </w:t>
      </w:r>
      <w:proofErr w:type="spellStart"/>
      <w:r w:rsidRPr="004F6190">
        <w:rPr>
          <w:rFonts w:ascii="Times New Roman" w:hAnsi="Times New Roman" w:cs="Times New Roman"/>
          <w:sz w:val="24"/>
          <w:szCs w:val="24"/>
        </w:rPr>
        <w:t>S.Ct</w:t>
      </w:r>
      <w:proofErr w:type="spellEnd"/>
      <w:r w:rsidRPr="004F6190">
        <w:rPr>
          <w:rFonts w:ascii="Times New Roman" w:hAnsi="Times New Roman" w:cs="Times New Roman"/>
          <w:sz w:val="24"/>
          <w:szCs w:val="24"/>
        </w:rPr>
        <w:t>. 1710, 173 L.Ed.2d 485 (2009).</w:t>
      </w:r>
      <w:proofErr w:type="gramEnd"/>
      <w:r w:rsidRPr="004F6190">
        <w:rPr>
          <w:rFonts w:ascii="Times New Roman" w:hAnsi="Times New Roman" w:cs="Times New Roman"/>
          <w:sz w:val="24"/>
          <w:szCs w:val="24"/>
        </w:rPr>
        <w:t xml:space="preserve"> One such exception is exigent circumstances, but the State has not argued that this exception authorized the blood draw here.”</w:t>
      </w:r>
    </w:p>
    <w:p w:rsidR="00266406" w:rsidRPr="004F6190" w:rsidRDefault="00266406" w:rsidP="00BB7A6F">
      <w:pPr>
        <w:rPr>
          <w:rFonts w:ascii="Times New Roman" w:hAnsi="Times New Roman" w:cs="Times New Roman"/>
          <w:sz w:val="24"/>
          <w:szCs w:val="24"/>
        </w:rPr>
      </w:pPr>
    </w:p>
    <w:p w:rsidR="004F6190" w:rsidRDefault="00AC5FC3" w:rsidP="004F6190">
      <w:pPr>
        <w:jc w:val="center"/>
        <w:rPr>
          <w:rFonts w:ascii="Times New Roman" w:hAnsi="Times New Roman" w:cs="Times New Roman"/>
          <w:b/>
          <w:sz w:val="24"/>
          <w:szCs w:val="24"/>
          <w:u w:val="single"/>
        </w:rPr>
      </w:pPr>
      <w:r w:rsidRPr="004F6190">
        <w:rPr>
          <w:rFonts w:ascii="Times New Roman" w:hAnsi="Times New Roman" w:cs="Times New Roman"/>
          <w:b/>
          <w:sz w:val="24"/>
          <w:szCs w:val="24"/>
          <w:u w:val="single"/>
        </w:rPr>
        <w:t>Breath Test and Urine Tests are</w:t>
      </w:r>
      <w:r w:rsidR="004643DE" w:rsidRPr="004F6190">
        <w:rPr>
          <w:rFonts w:ascii="Times New Roman" w:hAnsi="Times New Roman" w:cs="Times New Roman"/>
          <w:b/>
          <w:sz w:val="24"/>
          <w:szCs w:val="24"/>
          <w:u w:val="single"/>
        </w:rPr>
        <w:t xml:space="preserve"> Search</w:t>
      </w:r>
      <w:r w:rsidRPr="004F6190">
        <w:rPr>
          <w:rFonts w:ascii="Times New Roman" w:hAnsi="Times New Roman" w:cs="Times New Roman"/>
          <w:b/>
          <w:sz w:val="24"/>
          <w:szCs w:val="24"/>
          <w:u w:val="single"/>
        </w:rPr>
        <w:t>es</w:t>
      </w:r>
      <w:r w:rsidR="004643DE" w:rsidRPr="004F6190">
        <w:rPr>
          <w:rFonts w:ascii="Times New Roman" w:hAnsi="Times New Roman" w:cs="Times New Roman"/>
          <w:b/>
          <w:sz w:val="24"/>
          <w:szCs w:val="24"/>
          <w:u w:val="single"/>
        </w:rPr>
        <w:t xml:space="preserve"> </w:t>
      </w:r>
      <w:proofErr w:type="gramStart"/>
      <w:r w:rsidR="004643DE" w:rsidRPr="004F6190">
        <w:rPr>
          <w:rFonts w:ascii="Times New Roman" w:hAnsi="Times New Roman" w:cs="Times New Roman"/>
          <w:b/>
          <w:sz w:val="24"/>
          <w:szCs w:val="24"/>
          <w:u w:val="single"/>
        </w:rPr>
        <w:t>Under</w:t>
      </w:r>
      <w:proofErr w:type="gramEnd"/>
      <w:r w:rsidR="004643DE" w:rsidRPr="004F6190">
        <w:rPr>
          <w:rFonts w:ascii="Times New Roman" w:hAnsi="Times New Roman" w:cs="Times New Roman"/>
          <w:b/>
          <w:sz w:val="24"/>
          <w:szCs w:val="24"/>
          <w:u w:val="single"/>
        </w:rPr>
        <w:t xml:space="preserve"> the Fourth Amendment</w:t>
      </w:r>
    </w:p>
    <w:p w:rsidR="004643DE" w:rsidRPr="004F6190" w:rsidRDefault="004F6190" w:rsidP="004F6190">
      <w:pPr>
        <w:jc w:val="both"/>
        <w:rPr>
          <w:rFonts w:ascii="Times New Roman" w:hAnsi="Times New Roman" w:cs="Times New Roman"/>
          <w:b/>
          <w:sz w:val="24"/>
          <w:szCs w:val="24"/>
          <w:u w:val="single"/>
        </w:rPr>
      </w:pPr>
      <w:r>
        <w:rPr>
          <w:rFonts w:ascii="Times New Roman" w:hAnsi="Times New Roman" w:cs="Times New Roman"/>
          <w:sz w:val="24"/>
          <w:szCs w:val="24"/>
        </w:rPr>
        <w:tab/>
      </w:r>
      <w:r w:rsidR="004643DE" w:rsidRPr="004F6190">
        <w:rPr>
          <w:rFonts w:ascii="Times New Roman" w:hAnsi="Times New Roman" w:cs="Times New Roman"/>
          <w:sz w:val="24"/>
          <w:szCs w:val="24"/>
        </w:rPr>
        <w:t xml:space="preserve">While </w:t>
      </w:r>
      <w:r w:rsidR="004643DE" w:rsidRPr="004F6190">
        <w:rPr>
          <w:rFonts w:ascii="Times New Roman" w:hAnsi="Times New Roman" w:cs="Times New Roman"/>
          <w:i/>
          <w:sz w:val="24"/>
          <w:szCs w:val="24"/>
        </w:rPr>
        <w:t>McNeely</w:t>
      </w:r>
      <w:r w:rsidR="004643DE" w:rsidRPr="004F6190">
        <w:rPr>
          <w:rFonts w:ascii="Times New Roman" w:hAnsi="Times New Roman" w:cs="Times New Roman"/>
          <w:sz w:val="24"/>
          <w:szCs w:val="24"/>
        </w:rPr>
        <w:t xml:space="preserve"> specifically addressed a situation in which law enforcement tried to take a blood sample, the warrantless search issue is equally applicable to a chemical test of a suspect’s breath</w:t>
      </w:r>
      <w:r w:rsidR="00AC5FC3" w:rsidRPr="004F6190">
        <w:rPr>
          <w:rFonts w:ascii="Times New Roman" w:hAnsi="Times New Roman" w:cs="Times New Roman"/>
          <w:sz w:val="24"/>
          <w:szCs w:val="24"/>
        </w:rPr>
        <w:t xml:space="preserve"> or urine</w:t>
      </w:r>
      <w:r w:rsidR="004643DE" w:rsidRPr="004F6190">
        <w:rPr>
          <w:rFonts w:ascii="Times New Roman" w:hAnsi="Times New Roman" w:cs="Times New Roman"/>
          <w:sz w:val="24"/>
          <w:szCs w:val="24"/>
        </w:rPr>
        <w:t>. It is well established the taking of a breath</w:t>
      </w:r>
      <w:r w:rsidR="00AC5FC3" w:rsidRPr="004F6190">
        <w:rPr>
          <w:rFonts w:ascii="Times New Roman" w:hAnsi="Times New Roman" w:cs="Times New Roman"/>
          <w:sz w:val="24"/>
          <w:szCs w:val="24"/>
        </w:rPr>
        <w:t xml:space="preserve"> or urine</w:t>
      </w:r>
      <w:r w:rsidR="004643DE" w:rsidRPr="004F6190">
        <w:rPr>
          <w:rFonts w:ascii="Times New Roman" w:hAnsi="Times New Roman" w:cs="Times New Roman"/>
          <w:sz w:val="24"/>
          <w:szCs w:val="24"/>
        </w:rPr>
        <w:t xml:space="preserve"> sample to test for the presence of alcohol constitutes a search under the Fourth Amendment. </w:t>
      </w:r>
      <w:r w:rsidR="004643DE" w:rsidRPr="004F6190">
        <w:rPr>
          <w:rFonts w:ascii="Times New Roman" w:hAnsi="Times New Roman" w:cs="Times New Roman"/>
          <w:i/>
          <w:iCs/>
          <w:sz w:val="24"/>
          <w:szCs w:val="24"/>
        </w:rPr>
        <w:t xml:space="preserve">Skinner v. Railway Labor Executives' </w:t>
      </w:r>
      <w:proofErr w:type="spellStart"/>
      <w:r w:rsidR="004643DE" w:rsidRPr="004F6190">
        <w:rPr>
          <w:rFonts w:ascii="Times New Roman" w:hAnsi="Times New Roman" w:cs="Times New Roman"/>
          <w:i/>
          <w:iCs/>
          <w:sz w:val="24"/>
          <w:szCs w:val="24"/>
        </w:rPr>
        <w:t>Ass'n</w:t>
      </w:r>
      <w:proofErr w:type="spellEnd"/>
      <w:r w:rsidR="004643DE" w:rsidRPr="004F6190">
        <w:rPr>
          <w:rFonts w:ascii="Times New Roman" w:hAnsi="Times New Roman" w:cs="Times New Roman"/>
          <w:i/>
          <w:iCs/>
          <w:sz w:val="24"/>
          <w:szCs w:val="24"/>
        </w:rPr>
        <w:t>,</w:t>
      </w:r>
      <w:r w:rsidR="004643DE" w:rsidRPr="004F6190">
        <w:rPr>
          <w:rFonts w:ascii="Times New Roman" w:hAnsi="Times New Roman" w:cs="Times New Roman"/>
          <w:sz w:val="24"/>
          <w:szCs w:val="24"/>
        </w:rPr>
        <w:t xml:space="preserve"> 489 U.S. 602, 616-617, 109 </w:t>
      </w:r>
      <w:proofErr w:type="spellStart"/>
      <w:r w:rsidR="004643DE" w:rsidRPr="004F6190">
        <w:rPr>
          <w:rFonts w:ascii="Times New Roman" w:hAnsi="Times New Roman" w:cs="Times New Roman"/>
          <w:sz w:val="24"/>
          <w:szCs w:val="24"/>
        </w:rPr>
        <w:t>S.Ct</w:t>
      </w:r>
      <w:proofErr w:type="spellEnd"/>
      <w:r w:rsidR="004643DE" w:rsidRPr="004F6190">
        <w:rPr>
          <w:rFonts w:ascii="Times New Roman" w:hAnsi="Times New Roman" w:cs="Times New Roman"/>
          <w:sz w:val="24"/>
          <w:szCs w:val="24"/>
        </w:rPr>
        <w:t>. 1402, 103 L.Ed.2d 639 (1989) (holding that “[s]</w:t>
      </w:r>
      <w:proofErr w:type="spellStart"/>
      <w:r w:rsidR="004643DE" w:rsidRPr="004F6190">
        <w:rPr>
          <w:rFonts w:ascii="Times New Roman" w:hAnsi="Times New Roman" w:cs="Times New Roman"/>
          <w:sz w:val="24"/>
          <w:szCs w:val="24"/>
        </w:rPr>
        <w:t>ubjecting</w:t>
      </w:r>
      <w:proofErr w:type="spellEnd"/>
      <w:r w:rsidR="004643DE" w:rsidRPr="004F6190">
        <w:rPr>
          <w:rFonts w:ascii="Times New Roman" w:hAnsi="Times New Roman" w:cs="Times New Roman"/>
          <w:sz w:val="24"/>
          <w:szCs w:val="24"/>
        </w:rPr>
        <w:t xml:space="preserve"> a person to a breathalyzer test, which generally requires the production of alveolar or ‘deep lung’ breath for chemical analysis, implicates similar concerns about bodily integrity and ... should ... be deemed a search”) cited in </w:t>
      </w:r>
      <w:r w:rsidR="004643DE" w:rsidRPr="004F6190">
        <w:rPr>
          <w:rFonts w:ascii="Times New Roman" w:hAnsi="Times New Roman" w:cs="Times New Roman"/>
          <w:i/>
          <w:sz w:val="24"/>
          <w:szCs w:val="24"/>
        </w:rPr>
        <w:t>Spencer v. City of Bay City</w:t>
      </w:r>
      <w:r w:rsidR="004643DE" w:rsidRPr="004F6190">
        <w:rPr>
          <w:rFonts w:ascii="Times New Roman" w:hAnsi="Times New Roman" w:cs="Times New Roman"/>
          <w:sz w:val="24"/>
          <w:szCs w:val="24"/>
        </w:rPr>
        <w:t>, 292 F. Supp</w:t>
      </w:r>
      <w:r w:rsidR="0038536C" w:rsidRPr="004F6190">
        <w:rPr>
          <w:rFonts w:ascii="Times New Roman" w:hAnsi="Times New Roman" w:cs="Times New Roman"/>
          <w:sz w:val="24"/>
          <w:szCs w:val="24"/>
        </w:rPr>
        <w:t>. 2d 932, 939 (E.D. Mich. 2003).</w:t>
      </w:r>
    </w:p>
    <w:p w:rsidR="00AC5FC3" w:rsidRPr="004F6190" w:rsidRDefault="00AC5FC3" w:rsidP="0038536C">
      <w:pPr>
        <w:ind w:firstLine="720"/>
        <w:jc w:val="both"/>
        <w:rPr>
          <w:rFonts w:ascii="Times New Roman" w:hAnsi="Times New Roman" w:cs="Times New Roman"/>
          <w:sz w:val="24"/>
          <w:szCs w:val="24"/>
        </w:rPr>
      </w:pPr>
    </w:p>
    <w:p w:rsidR="004F6190" w:rsidRPr="004F6190" w:rsidRDefault="00AC5FC3" w:rsidP="00AC5FC3">
      <w:pPr>
        <w:rPr>
          <w:rFonts w:ascii="Times New Roman" w:hAnsi="Times New Roman" w:cs="Times New Roman"/>
          <w:sz w:val="24"/>
          <w:szCs w:val="24"/>
        </w:rPr>
      </w:pPr>
      <w:r w:rsidRPr="004F6190">
        <w:rPr>
          <w:rFonts w:ascii="Times New Roman" w:hAnsi="Times New Roman" w:cs="Times New Roman"/>
          <w:sz w:val="24"/>
          <w:szCs w:val="24"/>
        </w:rPr>
        <w:t>Obtaining a urine sample is also an intrusive search:</w:t>
      </w:r>
    </w:p>
    <w:p w:rsidR="00AC5FC3" w:rsidRPr="004F6190" w:rsidRDefault="00AC5FC3" w:rsidP="00AC5FC3">
      <w:pPr>
        <w:ind w:left="720"/>
        <w:jc w:val="both"/>
        <w:rPr>
          <w:rFonts w:ascii="Times New Roman" w:eastAsia="Times New Roman" w:hAnsi="Times New Roman" w:cs="Times New Roman"/>
          <w:sz w:val="24"/>
          <w:szCs w:val="24"/>
        </w:rPr>
      </w:pPr>
      <w:r w:rsidRPr="004F6190">
        <w:rPr>
          <w:rFonts w:ascii="Times New Roman" w:hAnsi="Times New Roman" w:cs="Times New Roman"/>
          <w:sz w:val="24"/>
          <w:szCs w:val="24"/>
        </w:rPr>
        <w:t>“</w:t>
      </w:r>
      <w:r w:rsidRPr="004F6190">
        <w:rPr>
          <w:rFonts w:ascii="Times New Roman" w:eastAsia="Times New Roman" w:hAnsi="Times New Roman" w:cs="Times New Roman"/>
          <w:sz w:val="24"/>
          <w:szCs w:val="24"/>
        </w:rPr>
        <w:t xml:space="preserve">Compelling a person to produce a urine sample on demand also intrudes deeply on privacy and bodily integrity. Urination is among the most private of activities. It is generally forbidden in public, eschewed as a matter of conversation, and performed in places designed to preserve this tradition </w:t>
      </w:r>
      <w:proofErr w:type="gramStart"/>
      <w:r w:rsidRPr="004F6190">
        <w:rPr>
          <w:rFonts w:ascii="Times New Roman" w:eastAsia="Times New Roman" w:hAnsi="Times New Roman" w:cs="Times New Roman"/>
          <w:sz w:val="24"/>
          <w:szCs w:val="24"/>
        </w:rPr>
        <w:t>of  personal</w:t>
      </w:r>
      <w:proofErr w:type="gramEnd"/>
      <w:r w:rsidRPr="004F6190">
        <w:rPr>
          <w:rFonts w:ascii="Times New Roman" w:eastAsia="Times New Roman" w:hAnsi="Times New Roman" w:cs="Times New Roman"/>
          <w:sz w:val="24"/>
          <w:szCs w:val="24"/>
        </w:rPr>
        <w:t xml:space="preserve"> seclusion. Cf. </w:t>
      </w:r>
      <w:r w:rsidRPr="004F6190">
        <w:rPr>
          <w:rFonts w:ascii="Times New Roman" w:eastAsia="Times New Roman" w:hAnsi="Times New Roman" w:cs="Times New Roman"/>
          <w:i/>
          <w:iCs/>
          <w:sz w:val="24"/>
          <w:szCs w:val="24"/>
        </w:rPr>
        <w:t>Martinez–</w:t>
      </w:r>
      <w:proofErr w:type="spellStart"/>
      <w:r w:rsidRPr="004F6190">
        <w:rPr>
          <w:rFonts w:ascii="Times New Roman" w:eastAsia="Times New Roman" w:hAnsi="Times New Roman" w:cs="Times New Roman"/>
          <w:i/>
          <w:iCs/>
          <w:sz w:val="24"/>
          <w:szCs w:val="24"/>
        </w:rPr>
        <w:t>Fuerte</w:t>
      </w:r>
      <w:proofErr w:type="spellEnd"/>
      <w:r w:rsidRPr="004F6190">
        <w:rPr>
          <w:rFonts w:ascii="Times New Roman" w:eastAsia="Times New Roman" w:hAnsi="Times New Roman" w:cs="Times New Roman"/>
          <w:i/>
          <w:iCs/>
          <w:sz w:val="24"/>
          <w:szCs w:val="24"/>
        </w:rPr>
        <w:t>,</w:t>
      </w:r>
      <w:r w:rsidRPr="004F6190">
        <w:rPr>
          <w:rFonts w:ascii="Times New Roman" w:eastAsia="Times New Roman" w:hAnsi="Times New Roman" w:cs="Times New Roman"/>
          <w:sz w:val="24"/>
          <w:szCs w:val="24"/>
        </w:rPr>
        <w:t xml:space="preserve"> 428 U.S., at 560, 96 </w:t>
      </w:r>
      <w:proofErr w:type="spellStart"/>
      <w:proofErr w:type="gramStart"/>
      <w:r w:rsidRPr="004F6190">
        <w:rPr>
          <w:rFonts w:ascii="Times New Roman" w:eastAsia="Times New Roman" w:hAnsi="Times New Roman" w:cs="Times New Roman"/>
          <w:sz w:val="24"/>
          <w:szCs w:val="24"/>
        </w:rPr>
        <w:t>S.Ct</w:t>
      </w:r>
      <w:proofErr w:type="spellEnd"/>
      <w:r w:rsidRPr="004F6190">
        <w:rPr>
          <w:rFonts w:ascii="Times New Roman" w:eastAsia="Times New Roman" w:hAnsi="Times New Roman" w:cs="Times New Roman"/>
          <w:sz w:val="24"/>
          <w:szCs w:val="24"/>
        </w:rPr>
        <w:t>.,</w:t>
      </w:r>
      <w:proofErr w:type="gramEnd"/>
      <w:r w:rsidRPr="004F6190">
        <w:rPr>
          <w:rFonts w:ascii="Times New Roman" w:eastAsia="Times New Roman" w:hAnsi="Times New Roman" w:cs="Times New Roman"/>
          <w:sz w:val="24"/>
          <w:szCs w:val="24"/>
        </w:rPr>
        <w:t xml:space="preserve"> at 3084 (border-stop questioning involves no more than “some annoyance” and is neither “frightening” nor “offensive”). … That the privacy interests offended by compulsory and supervised urine collection are profound is the overwhelming judgment of the lower courts and commentators. As Professor—later Solicitor General—Charles Fried has written:</w:t>
      </w:r>
    </w:p>
    <w:p w:rsidR="00AC5FC3" w:rsidRPr="004F6190" w:rsidRDefault="00AC5FC3" w:rsidP="00AC5FC3">
      <w:pPr>
        <w:ind w:left="1440"/>
        <w:jc w:val="both"/>
        <w:rPr>
          <w:rFonts w:ascii="Times New Roman" w:eastAsia="Times New Roman" w:hAnsi="Times New Roman" w:cs="Times New Roman"/>
          <w:sz w:val="24"/>
          <w:szCs w:val="24"/>
        </w:rPr>
      </w:pPr>
      <w:r w:rsidRPr="004F6190">
        <w:rPr>
          <w:rFonts w:ascii="Times New Roman" w:eastAsia="Times New Roman" w:hAnsi="Times New Roman" w:cs="Times New Roman"/>
          <w:sz w:val="24"/>
          <w:szCs w:val="24"/>
        </w:rPr>
        <w:t>“[I]n our culture the excretory functions are shielded by more or less absolute privacy, so much so that situations in which this privacy is violated are experienced as extremely distressing, as detracting from one's dignity and self esteem.” Privacy, 77 Yale L.J. 475, 487 (1968).</w:t>
      </w:r>
      <w:r w:rsidRPr="004F6190">
        <w:rPr>
          <w:rFonts w:ascii="Times New Roman" w:eastAsia="Times New Roman" w:hAnsi="Times New Roman" w:cs="Times New Roman"/>
          <w:sz w:val="24"/>
          <w:szCs w:val="24"/>
          <w:vertAlign w:val="superscript"/>
        </w:rPr>
        <w:t>9</w:t>
      </w:r>
    </w:p>
    <w:p w:rsidR="00AC5FC3" w:rsidRPr="004F6190" w:rsidRDefault="00AC5FC3" w:rsidP="00AC5FC3">
      <w:pPr>
        <w:ind w:left="720"/>
        <w:jc w:val="both"/>
        <w:rPr>
          <w:rFonts w:ascii="Times New Roman" w:eastAsia="Times New Roman" w:hAnsi="Times New Roman" w:cs="Times New Roman"/>
          <w:sz w:val="24"/>
          <w:szCs w:val="24"/>
        </w:rPr>
      </w:pPr>
      <w:r w:rsidRPr="004F6190">
        <w:rPr>
          <w:rFonts w:ascii="Times New Roman" w:eastAsia="Times New Roman" w:hAnsi="Times New Roman" w:cs="Times New Roman"/>
          <w:sz w:val="24"/>
          <w:szCs w:val="24"/>
        </w:rPr>
        <w:t xml:space="preserve">… </w:t>
      </w:r>
      <w:proofErr w:type="gramStart"/>
      <w:r w:rsidRPr="004F6190">
        <w:rPr>
          <w:rFonts w:ascii="Times New Roman" w:eastAsia="Times New Roman" w:hAnsi="Times New Roman" w:cs="Times New Roman"/>
          <w:sz w:val="24"/>
          <w:szCs w:val="24"/>
        </w:rPr>
        <w:t>compulsory</w:t>
      </w:r>
      <w:proofErr w:type="gramEnd"/>
      <w:r w:rsidRPr="004F6190">
        <w:rPr>
          <w:rFonts w:ascii="Times New Roman" w:eastAsia="Times New Roman" w:hAnsi="Times New Roman" w:cs="Times New Roman"/>
          <w:sz w:val="24"/>
          <w:szCs w:val="24"/>
        </w:rPr>
        <w:t xml:space="preserve"> urination constitutes a search for the purposes of the Fourth Amendment:</w:t>
      </w:r>
    </w:p>
    <w:p w:rsidR="00AC5FC3" w:rsidRPr="004F6190" w:rsidRDefault="00AC5FC3" w:rsidP="00AC5FC3">
      <w:pPr>
        <w:ind w:left="1440"/>
        <w:jc w:val="both"/>
        <w:rPr>
          <w:rFonts w:ascii="Times New Roman" w:eastAsia="Times New Roman" w:hAnsi="Times New Roman" w:cs="Times New Roman"/>
          <w:sz w:val="24"/>
          <w:szCs w:val="24"/>
        </w:rPr>
      </w:pPr>
      <w:proofErr w:type="gramStart"/>
      <w:r w:rsidRPr="004F6190">
        <w:rPr>
          <w:rFonts w:ascii="Times New Roman" w:eastAsia="Times New Roman" w:hAnsi="Times New Roman" w:cs="Times New Roman"/>
          <w:sz w:val="24"/>
          <w:szCs w:val="24"/>
        </w:rPr>
        <w:t>“ ‘There</w:t>
      </w:r>
      <w:proofErr w:type="gramEnd"/>
      <w:r w:rsidRPr="004F6190">
        <w:rPr>
          <w:rFonts w:ascii="Times New Roman" w:eastAsia="Times New Roman" w:hAnsi="Times New Roman" w:cs="Times New Roman"/>
          <w:sz w:val="24"/>
          <w:szCs w:val="24"/>
        </w:rPr>
        <w:t xml:space="preserve"> are few activities in our society more personal or private than the passing of urine. Most people describe it by euphemisms if they talk about it at all. It is a function traditionally performed without public observation; indeed, its performance in public is generally prohibited by law as well as social custom.’ </w:t>
      </w:r>
      <w:proofErr w:type="gramStart"/>
      <w:r w:rsidRPr="004F6190">
        <w:rPr>
          <w:rFonts w:ascii="Times New Roman" w:eastAsia="Times New Roman" w:hAnsi="Times New Roman" w:cs="Times New Roman"/>
          <w:sz w:val="24"/>
          <w:szCs w:val="24"/>
        </w:rPr>
        <w:t xml:space="preserve">” </w:t>
      </w:r>
      <w:r w:rsidRPr="004F6190">
        <w:rPr>
          <w:rFonts w:ascii="Times New Roman" w:eastAsia="Times New Roman" w:hAnsi="Times New Roman" w:cs="Times New Roman"/>
          <w:i/>
          <w:iCs/>
          <w:sz w:val="24"/>
          <w:szCs w:val="24"/>
        </w:rPr>
        <w:t>Ante,</w:t>
      </w:r>
      <w:r w:rsidRPr="004F6190">
        <w:rPr>
          <w:rFonts w:ascii="Times New Roman" w:eastAsia="Times New Roman" w:hAnsi="Times New Roman" w:cs="Times New Roman"/>
          <w:sz w:val="24"/>
          <w:szCs w:val="24"/>
        </w:rPr>
        <w:t xml:space="preserve"> at 1413, quoting </w:t>
      </w:r>
      <w:r w:rsidRPr="004F6190">
        <w:rPr>
          <w:rFonts w:ascii="Times New Roman" w:eastAsia="Times New Roman" w:hAnsi="Times New Roman" w:cs="Times New Roman"/>
          <w:i/>
          <w:iCs/>
          <w:sz w:val="24"/>
          <w:szCs w:val="24"/>
        </w:rPr>
        <w:t xml:space="preserve">National Treasury Employees Union v. Von </w:t>
      </w:r>
      <w:proofErr w:type="spellStart"/>
      <w:r w:rsidRPr="004F6190">
        <w:rPr>
          <w:rFonts w:ascii="Times New Roman" w:eastAsia="Times New Roman" w:hAnsi="Times New Roman" w:cs="Times New Roman"/>
          <w:i/>
          <w:iCs/>
          <w:sz w:val="24"/>
          <w:szCs w:val="24"/>
        </w:rPr>
        <w:t>Raab</w:t>
      </w:r>
      <w:proofErr w:type="spellEnd"/>
      <w:r w:rsidRPr="004F6190">
        <w:rPr>
          <w:rFonts w:ascii="Times New Roman" w:eastAsia="Times New Roman" w:hAnsi="Times New Roman" w:cs="Times New Roman"/>
          <w:i/>
          <w:iCs/>
          <w:sz w:val="24"/>
          <w:szCs w:val="24"/>
        </w:rPr>
        <w:t>,</w:t>
      </w:r>
      <w:r w:rsidRPr="004F6190">
        <w:rPr>
          <w:rFonts w:ascii="Times New Roman" w:eastAsia="Times New Roman" w:hAnsi="Times New Roman" w:cs="Times New Roman"/>
          <w:sz w:val="24"/>
          <w:szCs w:val="24"/>
        </w:rPr>
        <w:t xml:space="preserve"> 816 F.2d 170, 175 (CA5 1987).”</w:t>
      </w:r>
      <w:proofErr w:type="gramEnd"/>
      <w:r w:rsidRPr="004F6190">
        <w:rPr>
          <w:rFonts w:ascii="Times New Roman" w:eastAsia="Times New Roman" w:hAnsi="Times New Roman" w:cs="Times New Roman"/>
          <w:sz w:val="24"/>
          <w:szCs w:val="24"/>
        </w:rPr>
        <w:t xml:space="preserve">  </w:t>
      </w:r>
    </w:p>
    <w:p w:rsidR="00AC5FC3" w:rsidRPr="004F6190" w:rsidRDefault="00AC5FC3" w:rsidP="00AC5FC3">
      <w:pPr>
        <w:ind w:firstLine="720"/>
        <w:jc w:val="both"/>
        <w:rPr>
          <w:rFonts w:ascii="Times New Roman" w:eastAsia="Times New Roman" w:hAnsi="Times New Roman" w:cs="Times New Roman"/>
          <w:sz w:val="24"/>
          <w:szCs w:val="24"/>
        </w:rPr>
      </w:pPr>
      <w:r w:rsidRPr="004F6190">
        <w:rPr>
          <w:rFonts w:ascii="Times New Roman" w:eastAsia="Times New Roman" w:hAnsi="Times New Roman" w:cs="Times New Roman"/>
          <w:i/>
          <w:sz w:val="24"/>
          <w:szCs w:val="24"/>
        </w:rPr>
        <w:t xml:space="preserve">Skinner v. Ry. Labor Executives' </w:t>
      </w:r>
      <w:proofErr w:type="spellStart"/>
      <w:r w:rsidRPr="004F6190">
        <w:rPr>
          <w:rFonts w:ascii="Times New Roman" w:eastAsia="Times New Roman" w:hAnsi="Times New Roman" w:cs="Times New Roman"/>
          <w:i/>
          <w:sz w:val="24"/>
          <w:szCs w:val="24"/>
        </w:rPr>
        <w:t>Ass'n</w:t>
      </w:r>
      <w:proofErr w:type="spellEnd"/>
      <w:r w:rsidRPr="004F6190">
        <w:rPr>
          <w:rFonts w:ascii="Times New Roman" w:eastAsia="Times New Roman" w:hAnsi="Times New Roman" w:cs="Times New Roman"/>
          <w:sz w:val="24"/>
          <w:szCs w:val="24"/>
        </w:rPr>
        <w:t>, 489 U.S. 602, 645-47 (1989)</w:t>
      </w:r>
    </w:p>
    <w:p w:rsidR="0038536C" w:rsidRPr="004F6190" w:rsidRDefault="0038536C" w:rsidP="0038536C">
      <w:pPr>
        <w:jc w:val="both"/>
        <w:rPr>
          <w:rFonts w:ascii="Times New Roman" w:hAnsi="Times New Roman" w:cs="Times New Roman"/>
          <w:sz w:val="24"/>
          <w:szCs w:val="24"/>
        </w:rPr>
      </w:pPr>
    </w:p>
    <w:p w:rsidR="00642075" w:rsidRPr="004F6190" w:rsidRDefault="00AC5FC3" w:rsidP="00B57A17">
      <w:pPr>
        <w:ind w:firstLine="720"/>
        <w:jc w:val="both"/>
        <w:rPr>
          <w:rFonts w:ascii="Times New Roman" w:hAnsi="Times New Roman" w:cs="Times New Roman"/>
          <w:sz w:val="24"/>
          <w:szCs w:val="24"/>
        </w:rPr>
      </w:pPr>
      <w:r w:rsidRPr="004F6190">
        <w:rPr>
          <w:rFonts w:ascii="Times New Roman" w:hAnsi="Times New Roman" w:cs="Times New Roman"/>
          <w:sz w:val="24"/>
          <w:szCs w:val="24"/>
        </w:rPr>
        <w:t xml:space="preserve">It is a cornerstone of American jurisprudence that warrantless searches are </w:t>
      </w:r>
      <w:r w:rsidRPr="004F6190">
        <w:rPr>
          <w:rFonts w:ascii="Times New Roman" w:hAnsi="Times New Roman" w:cs="Times New Roman"/>
          <w:i/>
          <w:sz w:val="24"/>
          <w:szCs w:val="24"/>
        </w:rPr>
        <w:t>per se</w:t>
      </w:r>
      <w:r w:rsidRPr="004F6190">
        <w:rPr>
          <w:rFonts w:ascii="Times New Roman" w:hAnsi="Times New Roman" w:cs="Times New Roman"/>
          <w:sz w:val="24"/>
          <w:szCs w:val="24"/>
        </w:rPr>
        <w:t xml:space="preserve"> illegal.  </w:t>
      </w:r>
      <w:proofErr w:type="spellStart"/>
      <w:proofErr w:type="gramStart"/>
      <w:r w:rsidRPr="004F6190">
        <w:rPr>
          <w:rFonts w:ascii="Times New Roman" w:eastAsia="Times New Roman" w:hAnsi="Times New Roman" w:cs="Times New Roman"/>
          <w:i/>
          <w:iCs/>
          <w:sz w:val="24"/>
          <w:szCs w:val="24"/>
        </w:rPr>
        <w:t>Camara</w:t>
      </w:r>
      <w:proofErr w:type="spellEnd"/>
      <w:r w:rsidRPr="004F6190">
        <w:rPr>
          <w:rFonts w:ascii="Times New Roman" w:eastAsia="Times New Roman" w:hAnsi="Times New Roman" w:cs="Times New Roman"/>
          <w:i/>
          <w:iCs/>
          <w:sz w:val="24"/>
          <w:szCs w:val="24"/>
        </w:rPr>
        <w:t xml:space="preserve"> v. </w:t>
      </w:r>
      <w:proofErr w:type="spellStart"/>
      <w:r w:rsidRPr="004F6190">
        <w:rPr>
          <w:rFonts w:ascii="Times New Roman" w:eastAsia="Times New Roman" w:hAnsi="Times New Roman" w:cs="Times New Roman"/>
          <w:i/>
          <w:iCs/>
          <w:sz w:val="24"/>
          <w:szCs w:val="24"/>
        </w:rPr>
        <w:t>Mun</w:t>
      </w:r>
      <w:proofErr w:type="spellEnd"/>
      <w:r w:rsidRPr="004F6190">
        <w:rPr>
          <w:rFonts w:ascii="Times New Roman" w:eastAsia="Times New Roman" w:hAnsi="Times New Roman" w:cs="Times New Roman"/>
          <w:i/>
          <w:iCs/>
          <w:sz w:val="24"/>
          <w:szCs w:val="24"/>
        </w:rPr>
        <w:t>.</w:t>
      </w:r>
      <w:proofErr w:type="gramEnd"/>
      <w:r w:rsidRPr="004F6190">
        <w:rPr>
          <w:rFonts w:ascii="Times New Roman" w:eastAsia="Times New Roman" w:hAnsi="Times New Roman" w:cs="Times New Roman"/>
          <w:i/>
          <w:iCs/>
          <w:sz w:val="24"/>
          <w:szCs w:val="24"/>
        </w:rPr>
        <w:t xml:space="preserve"> Court of City &amp; </w:t>
      </w:r>
      <w:proofErr w:type="spellStart"/>
      <w:r w:rsidRPr="004F6190">
        <w:rPr>
          <w:rFonts w:ascii="Times New Roman" w:eastAsia="Times New Roman" w:hAnsi="Times New Roman" w:cs="Times New Roman"/>
          <w:i/>
          <w:iCs/>
          <w:sz w:val="24"/>
          <w:szCs w:val="24"/>
        </w:rPr>
        <w:t>Cnty</w:t>
      </w:r>
      <w:proofErr w:type="spellEnd"/>
      <w:r w:rsidRPr="004F6190">
        <w:rPr>
          <w:rFonts w:ascii="Times New Roman" w:eastAsia="Times New Roman" w:hAnsi="Times New Roman" w:cs="Times New Roman"/>
          <w:i/>
          <w:iCs/>
          <w:sz w:val="24"/>
          <w:szCs w:val="24"/>
        </w:rPr>
        <w:t xml:space="preserve">. </w:t>
      </w:r>
      <w:proofErr w:type="gramStart"/>
      <w:r w:rsidRPr="004F6190">
        <w:rPr>
          <w:rFonts w:ascii="Times New Roman" w:eastAsia="Times New Roman" w:hAnsi="Times New Roman" w:cs="Times New Roman"/>
          <w:i/>
          <w:iCs/>
          <w:sz w:val="24"/>
          <w:szCs w:val="24"/>
        </w:rPr>
        <w:t>of</w:t>
      </w:r>
      <w:proofErr w:type="gramEnd"/>
      <w:r w:rsidRPr="004F6190">
        <w:rPr>
          <w:rFonts w:ascii="Times New Roman" w:eastAsia="Times New Roman" w:hAnsi="Times New Roman" w:cs="Times New Roman"/>
          <w:i/>
          <w:iCs/>
          <w:sz w:val="24"/>
          <w:szCs w:val="24"/>
        </w:rPr>
        <w:t xml:space="preserve"> S. F.,</w:t>
      </w:r>
      <w:r w:rsidRPr="004F6190">
        <w:rPr>
          <w:rFonts w:ascii="Times New Roman" w:eastAsia="Times New Roman" w:hAnsi="Times New Roman" w:cs="Times New Roman"/>
          <w:sz w:val="24"/>
          <w:szCs w:val="24"/>
        </w:rPr>
        <w:t xml:space="preserve"> 387 U.S. 523, 528, 87 </w:t>
      </w:r>
      <w:proofErr w:type="spellStart"/>
      <w:r w:rsidRPr="004F6190">
        <w:rPr>
          <w:rFonts w:ascii="Times New Roman" w:eastAsia="Times New Roman" w:hAnsi="Times New Roman" w:cs="Times New Roman"/>
          <w:sz w:val="24"/>
          <w:szCs w:val="24"/>
        </w:rPr>
        <w:t>S.Ct</w:t>
      </w:r>
      <w:proofErr w:type="spellEnd"/>
      <w:r w:rsidRPr="004F6190">
        <w:rPr>
          <w:rFonts w:ascii="Times New Roman" w:eastAsia="Times New Roman" w:hAnsi="Times New Roman" w:cs="Times New Roman"/>
          <w:sz w:val="24"/>
          <w:szCs w:val="24"/>
        </w:rPr>
        <w:t xml:space="preserve">. 1727, 18 L.Ed.2d 930 (1967) (“The basic purpose of [the Fourth] Amendment, as recognized in countless decisions of this Court, is to safeguard the privacy and security of individuals against arbitrary invasions by governmental officials.”). </w:t>
      </w:r>
      <w:proofErr w:type="spellStart"/>
      <w:r w:rsidRPr="004F6190">
        <w:rPr>
          <w:rFonts w:ascii="Times New Roman" w:eastAsia="Times New Roman" w:hAnsi="Times New Roman" w:cs="Times New Roman"/>
          <w:i/>
          <w:sz w:val="24"/>
          <w:szCs w:val="24"/>
        </w:rPr>
        <w:t>Jardines</w:t>
      </w:r>
      <w:proofErr w:type="spellEnd"/>
      <w:r w:rsidRPr="004F6190">
        <w:rPr>
          <w:rFonts w:ascii="Times New Roman" w:eastAsia="Times New Roman" w:hAnsi="Times New Roman" w:cs="Times New Roman"/>
          <w:i/>
          <w:sz w:val="24"/>
          <w:szCs w:val="24"/>
        </w:rPr>
        <w:t xml:space="preserve"> v. State</w:t>
      </w:r>
      <w:r w:rsidRPr="004F6190">
        <w:rPr>
          <w:rFonts w:ascii="Times New Roman" w:eastAsia="Times New Roman" w:hAnsi="Times New Roman" w:cs="Times New Roman"/>
          <w:sz w:val="24"/>
          <w:szCs w:val="24"/>
        </w:rPr>
        <w:t xml:space="preserve">, 73 So. 3d 34, 49 (Fla. 2011) </w:t>
      </w:r>
      <w:proofErr w:type="spellStart"/>
      <w:r w:rsidRPr="004F6190">
        <w:rPr>
          <w:rFonts w:ascii="Times New Roman" w:eastAsia="Times New Roman" w:hAnsi="Times New Roman" w:cs="Times New Roman"/>
          <w:sz w:val="24"/>
          <w:szCs w:val="24"/>
          <w:u w:val="single"/>
        </w:rPr>
        <w:t>aff'd</w:t>
      </w:r>
      <w:proofErr w:type="spellEnd"/>
      <w:r w:rsidRPr="004F6190">
        <w:rPr>
          <w:rFonts w:ascii="Times New Roman" w:eastAsia="Times New Roman" w:hAnsi="Times New Roman" w:cs="Times New Roman"/>
          <w:sz w:val="24"/>
          <w:szCs w:val="24"/>
          <w:u w:val="single"/>
        </w:rPr>
        <w:t>,</w:t>
      </w:r>
      <w:r w:rsidRPr="004F6190">
        <w:rPr>
          <w:rFonts w:ascii="Times New Roman" w:eastAsia="Times New Roman" w:hAnsi="Times New Roman" w:cs="Times New Roman"/>
          <w:sz w:val="24"/>
          <w:szCs w:val="24"/>
        </w:rPr>
        <w:t xml:space="preserve"> 133 S. Ct. 1409 (U.S. 2013)</w:t>
      </w:r>
      <w:r w:rsidRPr="004F6190">
        <w:rPr>
          <w:rFonts w:ascii="Times New Roman" w:hAnsi="Times New Roman" w:cs="Times New Roman"/>
          <w:sz w:val="24"/>
          <w:szCs w:val="24"/>
        </w:rPr>
        <w:t xml:space="preserve"> </w:t>
      </w:r>
      <w:r w:rsidR="00FA7775" w:rsidRPr="004F6190">
        <w:rPr>
          <w:rFonts w:ascii="Times New Roman" w:hAnsi="Times New Roman" w:cs="Times New Roman"/>
          <w:sz w:val="24"/>
          <w:szCs w:val="24"/>
        </w:rPr>
        <w:t>Given that a</w:t>
      </w:r>
      <w:r w:rsidRPr="004F6190">
        <w:rPr>
          <w:rFonts w:ascii="Times New Roman" w:hAnsi="Times New Roman" w:cs="Times New Roman"/>
          <w:sz w:val="24"/>
          <w:szCs w:val="24"/>
        </w:rPr>
        <w:t xml:space="preserve"> breath test</w:t>
      </w:r>
      <w:r w:rsidR="00FA7775" w:rsidRPr="004F6190">
        <w:rPr>
          <w:rFonts w:ascii="Times New Roman" w:hAnsi="Times New Roman" w:cs="Times New Roman"/>
          <w:sz w:val="24"/>
          <w:szCs w:val="24"/>
        </w:rPr>
        <w:t>, urine or blood test</w:t>
      </w:r>
      <w:r w:rsidRPr="004F6190">
        <w:rPr>
          <w:rFonts w:ascii="Times New Roman" w:hAnsi="Times New Roman" w:cs="Times New Roman"/>
          <w:sz w:val="24"/>
          <w:szCs w:val="24"/>
        </w:rPr>
        <w:t xml:space="preserve"> is a search, law enforcement requires a </w:t>
      </w:r>
      <w:r w:rsidRPr="004F6190">
        <w:rPr>
          <w:rFonts w:ascii="Times New Roman" w:hAnsi="Times New Roman" w:cs="Times New Roman"/>
          <w:sz w:val="24"/>
          <w:szCs w:val="24"/>
        </w:rPr>
        <w:lastRenderedPageBreak/>
        <w:t xml:space="preserve">warrant absent exceptional circumstances. </w:t>
      </w:r>
      <w:r w:rsidRPr="004F6190">
        <w:rPr>
          <w:rFonts w:ascii="Times New Roman" w:hAnsi="Times New Roman" w:cs="Times New Roman"/>
          <w:i/>
          <w:sz w:val="24"/>
          <w:szCs w:val="24"/>
        </w:rPr>
        <w:t>McNeely</w:t>
      </w:r>
      <w:r w:rsidRPr="004F6190">
        <w:rPr>
          <w:rFonts w:ascii="Times New Roman" w:hAnsi="Times New Roman" w:cs="Times New Roman"/>
          <w:sz w:val="24"/>
          <w:szCs w:val="24"/>
        </w:rPr>
        <w:t xml:space="preserve"> instructs Courts the natural elimination of alcohol or other intoxicants is a not a </w:t>
      </w:r>
      <w:r w:rsidRPr="004F6190">
        <w:rPr>
          <w:rFonts w:ascii="Times New Roman" w:hAnsi="Times New Roman" w:cs="Times New Roman"/>
          <w:i/>
          <w:sz w:val="24"/>
          <w:szCs w:val="24"/>
        </w:rPr>
        <w:t xml:space="preserve">per </w:t>
      </w:r>
      <w:r w:rsidRPr="004F6190">
        <w:rPr>
          <w:rFonts w:ascii="Times New Roman" w:hAnsi="Times New Roman" w:cs="Times New Roman"/>
          <w:sz w:val="24"/>
          <w:szCs w:val="24"/>
        </w:rPr>
        <w:t>se exigent circumstance to create an exception to the w</w:t>
      </w:r>
      <w:r w:rsidR="00FA7775" w:rsidRPr="004F6190">
        <w:rPr>
          <w:rFonts w:ascii="Times New Roman" w:hAnsi="Times New Roman" w:cs="Times New Roman"/>
          <w:sz w:val="24"/>
          <w:szCs w:val="24"/>
        </w:rPr>
        <w:t>arrant requirement for a search.</w:t>
      </w:r>
    </w:p>
    <w:p w:rsidR="00642075" w:rsidRPr="004F6190" w:rsidRDefault="00642075" w:rsidP="0038536C">
      <w:pPr>
        <w:ind w:firstLine="720"/>
        <w:contextualSpacing/>
        <w:jc w:val="both"/>
        <w:rPr>
          <w:rFonts w:ascii="Times New Roman" w:hAnsi="Times New Roman" w:cs="Times New Roman"/>
          <w:sz w:val="24"/>
          <w:szCs w:val="24"/>
        </w:rPr>
      </w:pPr>
    </w:p>
    <w:p w:rsidR="0038536C" w:rsidRPr="004F6190" w:rsidRDefault="0038536C" w:rsidP="0038536C">
      <w:pPr>
        <w:ind w:firstLine="720"/>
        <w:contextualSpacing/>
        <w:jc w:val="both"/>
        <w:rPr>
          <w:rFonts w:ascii="Times New Roman" w:hAnsi="Times New Roman" w:cs="Times New Roman"/>
          <w:sz w:val="24"/>
          <w:szCs w:val="24"/>
        </w:rPr>
      </w:pPr>
      <w:r w:rsidRPr="004F6190">
        <w:rPr>
          <w:rFonts w:ascii="Times New Roman" w:hAnsi="Times New Roman" w:cs="Times New Roman"/>
          <w:sz w:val="24"/>
          <w:szCs w:val="24"/>
        </w:rPr>
        <w:t>The rulings of the United States Supreme Court are binding on the Florida courts stated:</w:t>
      </w:r>
    </w:p>
    <w:p w:rsidR="0038536C" w:rsidRPr="004F6190" w:rsidRDefault="0038536C" w:rsidP="0038536C">
      <w:pPr>
        <w:ind w:left="1440" w:right="1440"/>
        <w:contextualSpacing/>
        <w:jc w:val="both"/>
        <w:rPr>
          <w:rFonts w:ascii="Times New Roman" w:hAnsi="Times New Roman" w:cs="Times New Roman"/>
          <w:sz w:val="24"/>
          <w:szCs w:val="24"/>
        </w:rPr>
      </w:pPr>
      <w:r w:rsidRPr="004F6190">
        <w:rPr>
          <w:rFonts w:ascii="Times New Roman" w:hAnsi="Times New Roman" w:cs="Times New Roman"/>
          <w:sz w:val="24"/>
          <w:szCs w:val="24"/>
          <w:u w:val="single"/>
        </w:rPr>
        <w:t>“Article I, section 12 of the Florida Constitution provides that the right to be free from unreasonable searches and seizures “shall be construed” as the Fourth Amendment is interpreted by the United States Supreme Court. As between courts and legislatures, only courts construe constitutions.</w:t>
      </w:r>
      <w:r w:rsidRPr="004F6190">
        <w:rPr>
          <w:rFonts w:ascii="Times New Roman" w:hAnsi="Times New Roman" w:cs="Times New Roman"/>
          <w:sz w:val="24"/>
          <w:szCs w:val="24"/>
        </w:rPr>
        <w:t xml:space="preserve"> Accordingly, the limiting language in article I, section 12 does not prohibit the legislature from passing statutes which give Florida citizens greater protections than the Fourth Amendment.” (</w:t>
      </w:r>
      <w:proofErr w:type="gramStart"/>
      <w:r w:rsidRPr="004F6190">
        <w:rPr>
          <w:rFonts w:ascii="Times New Roman" w:hAnsi="Times New Roman" w:cs="Times New Roman"/>
          <w:sz w:val="24"/>
          <w:szCs w:val="24"/>
        </w:rPr>
        <w:t>emphasis</w:t>
      </w:r>
      <w:proofErr w:type="gramEnd"/>
      <w:r w:rsidRPr="004F6190">
        <w:rPr>
          <w:rFonts w:ascii="Times New Roman" w:hAnsi="Times New Roman" w:cs="Times New Roman"/>
          <w:sz w:val="24"/>
          <w:szCs w:val="24"/>
        </w:rPr>
        <w:t xml:space="preserve"> added) </w:t>
      </w:r>
      <w:proofErr w:type="gramStart"/>
      <w:r w:rsidRPr="004F6190">
        <w:rPr>
          <w:rFonts w:ascii="Times New Roman" w:hAnsi="Times New Roman" w:cs="Times New Roman"/>
          <w:i/>
          <w:sz w:val="24"/>
          <w:szCs w:val="24"/>
        </w:rPr>
        <w:t xml:space="preserve">State v. </w:t>
      </w:r>
      <w:proofErr w:type="spellStart"/>
      <w:r w:rsidRPr="004F6190">
        <w:rPr>
          <w:rFonts w:ascii="Times New Roman" w:hAnsi="Times New Roman" w:cs="Times New Roman"/>
          <w:i/>
          <w:sz w:val="24"/>
          <w:szCs w:val="24"/>
        </w:rPr>
        <w:t>Langsford</w:t>
      </w:r>
      <w:proofErr w:type="spellEnd"/>
      <w:r w:rsidRPr="004F6190">
        <w:rPr>
          <w:rFonts w:ascii="Times New Roman" w:hAnsi="Times New Roman" w:cs="Times New Roman"/>
          <w:sz w:val="24"/>
          <w:szCs w:val="24"/>
        </w:rPr>
        <w:t>, 816 So.</w:t>
      </w:r>
      <w:proofErr w:type="gramEnd"/>
      <w:r w:rsidRPr="004F6190">
        <w:rPr>
          <w:rFonts w:ascii="Times New Roman" w:hAnsi="Times New Roman" w:cs="Times New Roman"/>
          <w:sz w:val="24"/>
          <w:szCs w:val="24"/>
        </w:rPr>
        <w:t xml:space="preserve"> 2d 136, 139 (Fla. 4th DCA 2002)</w:t>
      </w:r>
    </w:p>
    <w:p w:rsidR="00BB432E" w:rsidRPr="004F6190" w:rsidRDefault="00BB432E" w:rsidP="0038536C">
      <w:pPr>
        <w:ind w:left="1440" w:right="1440"/>
        <w:contextualSpacing/>
        <w:jc w:val="both"/>
        <w:rPr>
          <w:rFonts w:ascii="Times New Roman" w:hAnsi="Times New Roman" w:cs="Times New Roman"/>
          <w:sz w:val="24"/>
          <w:szCs w:val="24"/>
        </w:rPr>
      </w:pPr>
    </w:p>
    <w:p w:rsidR="00642075" w:rsidRPr="004F6190" w:rsidRDefault="00642075" w:rsidP="00642075">
      <w:pPr>
        <w:spacing w:after="240"/>
        <w:ind w:firstLine="720"/>
        <w:jc w:val="both"/>
        <w:rPr>
          <w:rFonts w:ascii="Times New Roman" w:eastAsia="Times New Roman" w:hAnsi="Times New Roman" w:cs="Times New Roman"/>
          <w:sz w:val="24"/>
          <w:szCs w:val="24"/>
        </w:rPr>
      </w:pPr>
      <w:r w:rsidRPr="004F6190">
        <w:rPr>
          <w:rFonts w:ascii="Times New Roman" w:eastAsia="Times New Roman" w:hAnsi="Times New Roman" w:cs="Times New Roman"/>
          <w:sz w:val="24"/>
          <w:szCs w:val="24"/>
        </w:rPr>
        <w:t xml:space="preserve">As the many cases cited in this Motion make clear, there is nothing about a DUI investigation that overrides the clear protections the Framers’ left us; the Fourth Amendment provides that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w:t>
      </w:r>
      <w:r w:rsidRPr="004F6190">
        <w:rPr>
          <w:rFonts w:ascii="Times New Roman" w:eastAsia="Times New Roman" w:hAnsi="Times New Roman" w:cs="Times New Roman"/>
          <w:b/>
          <w:sz w:val="24"/>
          <w:szCs w:val="24"/>
        </w:rPr>
        <w:t>Constitutional requirements like probable cause are not fair-weather friends, present when advantageous, conveniently absent when “special needs” make them seem not</w:t>
      </w:r>
      <w:r w:rsidRPr="004F6190">
        <w:rPr>
          <w:rFonts w:ascii="Times New Roman" w:eastAsia="Times New Roman" w:hAnsi="Times New Roman" w:cs="Times New Roman"/>
          <w:sz w:val="24"/>
          <w:szCs w:val="24"/>
        </w:rPr>
        <w:t xml:space="preserve">. </w:t>
      </w:r>
      <w:proofErr w:type="gramStart"/>
      <w:r w:rsidRPr="004F6190">
        <w:rPr>
          <w:rFonts w:ascii="Times New Roman" w:eastAsia="Times New Roman" w:hAnsi="Times New Roman" w:cs="Times New Roman"/>
          <w:i/>
          <w:sz w:val="24"/>
          <w:szCs w:val="24"/>
        </w:rPr>
        <w:t xml:space="preserve">Skinner v. Ry. Labor Executives' </w:t>
      </w:r>
      <w:proofErr w:type="spellStart"/>
      <w:r w:rsidRPr="004F6190">
        <w:rPr>
          <w:rFonts w:ascii="Times New Roman" w:eastAsia="Times New Roman" w:hAnsi="Times New Roman" w:cs="Times New Roman"/>
          <w:i/>
          <w:sz w:val="24"/>
          <w:szCs w:val="24"/>
        </w:rPr>
        <w:t>Ass'n</w:t>
      </w:r>
      <w:proofErr w:type="spellEnd"/>
      <w:r w:rsidRPr="004F6190">
        <w:rPr>
          <w:rFonts w:ascii="Times New Roman" w:eastAsia="Times New Roman" w:hAnsi="Times New Roman" w:cs="Times New Roman"/>
          <w:sz w:val="24"/>
          <w:szCs w:val="24"/>
        </w:rPr>
        <w:t>, 489 U.S. 602, 637 (1989).</w:t>
      </w:r>
      <w:proofErr w:type="gramEnd"/>
      <w:r w:rsidRPr="004F6190">
        <w:rPr>
          <w:rFonts w:ascii="Times New Roman" w:eastAsia="Times New Roman" w:hAnsi="Times New Roman" w:cs="Times New Roman"/>
          <w:sz w:val="24"/>
          <w:szCs w:val="24"/>
        </w:rPr>
        <w:t xml:space="preserve">  </w:t>
      </w:r>
    </w:p>
    <w:p w:rsidR="0038536C" w:rsidRPr="004F6190" w:rsidRDefault="00235B05" w:rsidP="00235B05">
      <w:pPr>
        <w:jc w:val="center"/>
        <w:rPr>
          <w:rFonts w:ascii="Times New Roman" w:hAnsi="Times New Roman" w:cs="Times New Roman"/>
          <w:b/>
          <w:sz w:val="24"/>
          <w:szCs w:val="24"/>
          <w:u w:val="single"/>
        </w:rPr>
      </w:pPr>
      <w:r w:rsidRPr="004F6190">
        <w:rPr>
          <w:rFonts w:ascii="Times New Roman" w:hAnsi="Times New Roman" w:cs="Times New Roman"/>
          <w:b/>
          <w:sz w:val="24"/>
          <w:szCs w:val="24"/>
          <w:u w:val="single"/>
        </w:rPr>
        <w:t>The Crime of “Refusal to Submit to Testing”</w:t>
      </w:r>
    </w:p>
    <w:p w:rsidR="00F97EDD" w:rsidRPr="004F6190" w:rsidRDefault="00F97EDD" w:rsidP="002609AA">
      <w:pPr>
        <w:ind w:firstLine="720"/>
        <w:jc w:val="both"/>
        <w:rPr>
          <w:rFonts w:ascii="Times New Roman" w:hAnsi="Times New Roman" w:cs="Times New Roman"/>
          <w:sz w:val="24"/>
          <w:szCs w:val="24"/>
        </w:rPr>
      </w:pPr>
      <w:r w:rsidRPr="004F6190">
        <w:rPr>
          <w:rFonts w:ascii="Times New Roman" w:hAnsi="Times New Roman" w:cs="Times New Roman"/>
          <w:sz w:val="24"/>
          <w:szCs w:val="24"/>
        </w:rPr>
        <w:t xml:space="preserve">The purpose of the “Refusal” statute is two-fold. First, it creates an administrative penalty for refusing to submit to a chemical test, enforced by the Department of Highway Safety &amp; Motor vehicles (“DHSMV”), and resulting in a suspension of driving privileges. Second, the Statute creates the crime of “Refusal to Submit to Testing” (“Refusal”) in violation of §316.1939(1), </w:t>
      </w:r>
      <w:proofErr w:type="spellStart"/>
      <w:proofErr w:type="gramStart"/>
      <w:r w:rsidRPr="004F6190">
        <w:rPr>
          <w:rFonts w:ascii="Times New Roman" w:hAnsi="Times New Roman" w:cs="Times New Roman"/>
          <w:sz w:val="24"/>
          <w:szCs w:val="24"/>
        </w:rPr>
        <w:t>Fla.Stat</w:t>
      </w:r>
      <w:proofErr w:type="spellEnd"/>
      <w:r w:rsidRPr="004F6190">
        <w:rPr>
          <w:rFonts w:ascii="Times New Roman" w:hAnsi="Times New Roman" w:cs="Times New Roman"/>
          <w:sz w:val="24"/>
          <w:szCs w:val="24"/>
        </w:rPr>
        <w:t>.,</w:t>
      </w:r>
      <w:proofErr w:type="gramEnd"/>
      <w:r w:rsidRPr="004F6190">
        <w:rPr>
          <w:rFonts w:ascii="Times New Roman" w:hAnsi="Times New Roman" w:cs="Times New Roman"/>
          <w:sz w:val="24"/>
          <w:szCs w:val="24"/>
        </w:rPr>
        <w:t xml:space="preserve"> </w:t>
      </w:r>
      <w:r w:rsidR="002609AA" w:rsidRPr="004F6190">
        <w:rPr>
          <w:rFonts w:ascii="Times New Roman" w:hAnsi="Times New Roman" w:cs="Times New Roman"/>
          <w:sz w:val="24"/>
          <w:szCs w:val="24"/>
        </w:rPr>
        <w:t>which</w:t>
      </w:r>
      <w:r w:rsidRPr="004F6190">
        <w:rPr>
          <w:rFonts w:ascii="Times New Roman" w:hAnsi="Times New Roman" w:cs="Times New Roman"/>
          <w:sz w:val="24"/>
          <w:szCs w:val="24"/>
        </w:rPr>
        <w:t xml:space="preserve"> a first degree misdemeanor punishable as provided for in §775.082 and §775.083, </w:t>
      </w:r>
      <w:proofErr w:type="spellStart"/>
      <w:r w:rsidRPr="004F6190">
        <w:rPr>
          <w:rFonts w:ascii="Times New Roman" w:hAnsi="Times New Roman" w:cs="Times New Roman"/>
          <w:sz w:val="24"/>
          <w:szCs w:val="24"/>
        </w:rPr>
        <w:t>Fla.Stats</w:t>
      </w:r>
      <w:proofErr w:type="spellEnd"/>
      <w:r w:rsidR="002609AA" w:rsidRPr="004F6190">
        <w:rPr>
          <w:rFonts w:ascii="Times New Roman" w:hAnsi="Times New Roman" w:cs="Times New Roman"/>
          <w:sz w:val="24"/>
          <w:szCs w:val="24"/>
        </w:rPr>
        <w:t xml:space="preserve">. </w:t>
      </w:r>
      <w:r w:rsidRPr="004F6190">
        <w:rPr>
          <w:rFonts w:ascii="Times New Roman" w:hAnsi="Times New Roman" w:cs="Times New Roman"/>
          <w:sz w:val="24"/>
          <w:szCs w:val="24"/>
        </w:rPr>
        <w:t xml:space="preserve"> </w:t>
      </w:r>
      <w:r w:rsidR="002609AA" w:rsidRPr="004F6190">
        <w:rPr>
          <w:rFonts w:ascii="Times New Roman" w:hAnsi="Times New Roman" w:cs="Times New Roman"/>
          <w:sz w:val="24"/>
          <w:szCs w:val="24"/>
        </w:rPr>
        <w:t xml:space="preserve">To prove the crime of “Refusal”, the State must establish the six (6) elements set forth in Jury Instruction 28.13 (attached) including the existence of probable cause to believe the accused was driving under the influence and the historical “fact” of a prior refusal to submit to testing.  </w:t>
      </w:r>
      <w:proofErr w:type="gramStart"/>
      <w:r w:rsidR="002609AA" w:rsidRPr="004F6190">
        <w:rPr>
          <w:rFonts w:ascii="Times New Roman" w:hAnsi="Times New Roman" w:cs="Times New Roman"/>
          <w:sz w:val="24"/>
          <w:szCs w:val="24"/>
        </w:rPr>
        <w:t>A</w:t>
      </w:r>
      <w:r w:rsidRPr="004F6190">
        <w:rPr>
          <w:rFonts w:ascii="Times New Roman" w:hAnsi="Times New Roman" w:cs="Times New Roman"/>
          <w:sz w:val="24"/>
          <w:szCs w:val="24"/>
        </w:rPr>
        <w:t>s</w:t>
      </w:r>
      <w:r w:rsidR="002609AA" w:rsidRPr="004F6190">
        <w:rPr>
          <w:rFonts w:ascii="Times New Roman" w:hAnsi="Times New Roman" w:cs="Times New Roman"/>
          <w:sz w:val="24"/>
          <w:szCs w:val="24"/>
        </w:rPr>
        <w:t xml:space="preserve"> with</w:t>
      </w:r>
      <w:r w:rsidRPr="004F6190">
        <w:rPr>
          <w:rFonts w:ascii="Times New Roman" w:hAnsi="Times New Roman" w:cs="Times New Roman"/>
          <w:sz w:val="24"/>
          <w:szCs w:val="24"/>
        </w:rPr>
        <w:t xml:space="preserve"> all criminal offenses, </w:t>
      </w:r>
      <w:r w:rsidR="00EA0447" w:rsidRPr="004F6190">
        <w:rPr>
          <w:rFonts w:ascii="Times New Roman" w:hAnsi="Times New Roman" w:cs="Times New Roman"/>
          <w:sz w:val="24"/>
          <w:szCs w:val="24"/>
        </w:rPr>
        <w:t xml:space="preserve">the charge of “Refusal” must </w:t>
      </w:r>
      <w:r w:rsidRPr="004F6190">
        <w:rPr>
          <w:rFonts w:ascii="Times New Roman" w:hAnsi="Times New Roman" w:cs="Times New Roman"/>
          <w:sz w:val="24"/>
          <w:szCs w:val="24"/>
        </w:rPr>
        <w:t xml:space="preserve">be strictly construed in favor of the accused §775.021, </w:t>
      </w:r>
      <w:proofErr w:type="spellStart"/>
      <w:r w:rsidRPr="004F6190">
        <w:rPr>
          <w:rFonts w:ascii="Times New Roman" w:hAnsi="Times New Roman" w:cs="Times New Roman"/>
          <w:sz w:val="24"/>
          <w:szCs w:val="24"/>
        </w:rPr>
        <w:t>Fla.Stat</w:t>
      </w:r>
      <w:proofErr w:type="spellEnd"/>
      <w:r w:rsidRPr="004F6190">
        <w:rPr>
          <w:rFonts w:ascii="Times New Roman" w:hAnsi="Times New Roman" w:cs="Times New Roman"/>
          <w:sz w:val="24"/>
          <w:szCs w:val="24"/>
        </w:rPr>
        <w:t>.</w:t>
      </w:r>
      <w:proofErr w:type="gramEnd"/>
      <w:r w:rsidRPr="004F6190">
        <w:rPr>
          <w:rFonts w:ascii="Times New Roman" w:hAnsi="Times New Roman" w:cs="Times New Roman"/>
          <w:sz w:val="24"/>
          <w:szCs w:val="24"/>
        </w:rPr>
        <w:t xml:space="preserve">  </w:t>
      </w:r>
    </w:p>
    <w:p w:rsidR="002609AA" w:rsidRPr="004F6190" w:rsidRDefault="002609AA" w:rsidP="00235B05">
      <w:pPr>
        <w:jc w:val="both"/>
        <w:rPr>
          <w:rFonts w:ascii="Times New Roman" w:hAnsi="Times New Roman" w:cs="Times New Roman"/>
          <w:sz w:val="24"/>
          <w:szCs w:val="24"/>
        </w:rPr>
      </w:pPr>
    </w:p>
    <w:p w:rsidR="00352529" w:rsidRPr="004F6190" w:rsidRDefault="00114E03" w:rsidP="002609AA">
      <w:pPr>
        <w:spacing w:after="240"/>
        <w:ind w:firstLine="720"/>
        <w:jc w:val="both"/>
        <w:rPr>
          <w:rFonts w:ascii="Times New Roman" w:eastAsia="Times New Roman" w:hAnsi="Times New Roman" w:cs="Times New Roman"/>
          <w:sz w:val="24"/>
          <w:szCs w:val="24"/>
        </w:rPr>
      </w:pPr>
      <w:r w:rsidRPr="004F6190">
        <w:rPr>
          <w:rFonts w:ascii="Times New Roman" w:hAnsi="Times New Roman" w:cs="Times New Roman"/>
          <w:sz w:val="24"/>
          <w:szCs w:val="24"/>
        </w:rPr>
        <w:t xml:space="preserve">It is the role of a “neutral magistrate” is to determine whether probable cause exists to support a search and issue a warrant if there is probable cause. </w:t>
      </w:r>
      <w:r w:rsidR="0071215F" w:rsidRPr="004F6190">
        <w:rPr>
          <w:rFonts w:ascii="Times New Roman" w:hAnsi="Times New Roman" w:cs="Times New Roman"/>
          <w:sz w:val="24"/>
          <w:szCs w:val="24"/>
        </w:rPr>
        <w:t xml:space="preserve"> In this case, there was no search warrant. Therefore, as applied to these facts, the crime of “Refusal” would create penal sanctions </w:t>
      </w:r>
      <w:r w:rsidR="009C722B" w:rsidRPr="004F6190">
        <w:rPr>
          <w:rFonts w:ascii="Times New Roman" w:hAnsi="Times New Roman" w:cs="Times New Roman"/>
          <w:sz w:val="24"/>
          <w:szCs w:val="24"/>
        </w:rPr>
        <w:t>for a citizen exercising</w:t>
      </w:r>
      <w:r w:rsidR="0071215F" w:rsidRPr="004F6190">
        <w:rPr>
          <w:rFonts w:ascii="Times New Roman" w:hAnsi="Times New Roman" w:cs="Times New Roman"/>
          <w:sz w:val="24"/>
          <w:szCs w:val="24"/>
        </w:rPr>
        <w:t xml:space="preserve"> a fundamental right to be free from warrantless searches. </w:t>
      </w:r>
      <w:r w:rsidR="00352529" w:rsidRPr="004F6190">
        <w:rPr>
          <w:rFonts w:ascii="Times New Roman" w:hAnsi="Times New Roman" w:cs="Times New Roman"/>
          <w:sz w:val="24"/>
          <w:szCs w:val="24"/>
        </w:rPr>
        <w:t xml:space="preserve">Because of the potential criminal consequences, an accused has a constitutional right to insist the police obtain a warrant; </w:t>
      </w:r>
      <w:r w:rsidR="00352529" w:rsidRPr="004F6190">
        <w:rPr>
          <w:rFonts w:ascii="Times New Roman" w:eastAsia="Times New Roman" w:hAnsi="Times New Roman" w:cs="Times New Roman"/>
          <w:sz w:val="24"/>
          <w:szCs w:val="24"/>
        </w:rPr>
        <w:t xml:space="preserve">“we therefore conclude that appellant had a constitutional right to insist that the inspectors obtain a warrant to search and that appellant may not constitutionally be convicted for refusing to consent to the inspection.” </w:t>
      </w:r>
      <w:proofErr w:type="spellStart"/>
      <w:proofErr w:type="gramStart"/>
      <w:r w:rsidR="00352529" w:rsidRPr="004F6190">
        <w:rPr>
          <w:rFonts w:ascii="Times New Roman" w:eastAsia="Times New Roman" w:hAnsi="Times New Roman" w:cs="Times New Roman"/>
          <w:i/>
          <w:sz w:val="24"/>
          <w:szCs w:val="24"/>
        </w:rPr>
        <w:t>Camara</w:t>
      </w:r>
      <w:proofErr w:type="spellEnd"/>
      <w:r w:rsidR="00352529" w:rsidRPr="004F6190">
        <w:rPr>
          <w:rFonts w:ascii="Times New Roman" w:eastAsia="Times New Roman" w:hAnsi="Times New Roman" w:cs="Times New Roman"/>
          <w:i/>
          <w:sz w:val="24"/>
          <w:szCs w:val="24"/>
        </w:rPr>
        <w:t xml:space="preserve"> v. </w:t>
      </w:r>
      <w:proofErr w:type="spellStart"/>
      <w:r w:rsidR="00352529" w:rsidRPr="004F6190">
        <w:rPr>
          <w:rFonts w:ascii="Times New Roman" w:eastAsia="Times New Roman" w:hAnsi="Times New Roman" w:cs="Times New Roman"/>
          <w:i/>
          <w:sz w:val="24"/>
          <w:szCs w:val="24"/>
        </w:rPr>
        <w:t>Mun</w:t>
      </w:r>
      <w:proofErr w:type="spellEnd"/>
      <w:r w:rsidR="00352529" w:rsidRPr="004F6190">
        <w:rPr>
          <w:rFonts w:ascii="Times New Roman" w:eastAsia="Times New Roman" w:hAnsi="Times New Roman" w:cs="Times New Roman"/>
          <w:i/>
          <w:sz w:val="24"/>
          <w:szCs w:val="24"/>
        </w:rPr>
        <w:t>.</w:t>
      </w:r>
      <w:proofErr w:type="gramEnd"/>
      <w:r w:rsidR="00352529" w:rsidRPr="004F6190">
        <w:rPr>
          <w:rFonts w:ascii="Times New Roman" w:eastAsia="Times New Roman" w:hAnsi="Times New Roman" w:cs="Times New Roman"/>
          <w:i/>
          <w:sz w:val="24"/>
          <w:szCs w:val="24"/>
        </w:rPr>
        <w:t xml:space="preserve"> Court of City &amp; County of San Francisco,</w:t>
      </w:r>
      <w:r w:rsidR="00352529" w:rsidRPr="004F6190">
        <w:rPr>
          <w:rFonts w:ascii="Times New Roman" w:eastAsia="Times New Roman" w:hAnsi="Times New Roman" w:cs="Times New Roman"/>
          <w:sz w:val="24"/>
          <w:szCs w:val="24"/>
        </w:rPr>
        <w:t xml:space="preserve"> 387 U.S. 523, 540 (1967)</w:t>
      </w:r>
    </w:p>
    <w:p w:rsidR="00AC5FC3" w:rsidRPr="004F6190" w:rsidRDefault="002609AA" w:rsidP="0071215F">
      <w:pPr>
        <w:jc w:val="both"/>
        <w:rPr>
          <w:rFonts w:ascii="Times New Roman" w:hAnsi="Times New Roman" w:cs="Times New Roman"/>
          <w:sz w:val="24"/>
          <w:szCs w:val="24"/>
        </w:rPr>
      </w:pPr>
      <w:r w:rsidRPr="004F6190">
        <w:rPr>
          <w:rFonts w:ascii="Times New Roman" w:hAnsi="Times New Roman" w:cs="Times New Roman"/>
          <w:sz w:val="24"/>
          <w:szCs w:val="24"/>
        </w:rPr>
        <w:lastRenderedPageBreak/>
        <w:tab/>
      </w:r>
      <w:r w:rsidR="0071215F" w:rsidRPr="004F6190">
        <w:rPr>
          <w:rFonts w:ascii="Times New Roman" w:hAnsi="Times New Roman" w:cs="Times New Roman"/>
          <w:sz w:val="24"/>
          <w:szCs w:val="24"/>
        </w:rPr>
        <w:t xml:space="preserve">On these facts, to </w:t>
      </w:r>
      <w:r w:rsidR="00352529" w:rsidRPr="004F6190">
        <w:rPr>
          <w:rFonts w:ascii="Times New Roman" w:hAnsi="Times New Roman" w:cs="Times New Roman"/>
          <w:sz w:val="24"/>
          <w:szCs w:val="24"/>
        </w:rPr>
        <w:t>create criminal penalties for</w:t>
      </w:r>
      <w:r w:rsidR="0071215F" w:rsidRPr="004F6190">
        <w:rPr>
          <w:rFonts w:ascii="Times New Roman" w:hAnsi="Times New Roman" w:cs="Times New Roman"/>
          <w:sz w:val="24"/>
          <w:szCs w:val="24"/>
        </w:rPr>
        <w:t xml:space="preserve"> conduct which is clearly constitutionally protected</w:t>
      </w:r>
      <w:r w:rsidR="00352529" w:rsidRPr="004F6190">
        <w:rPr>
          <w:rFonts w:ascii="Times New Roman" w:hAnsi="Times New Roman" w:cs="Times New Roman"/>
          <w:sz w:val="24"/>
          <w:szCs w:val="24"/>
        </w:rPr>
        <w:t xml:space="preserve"> and preclude a citizen from insisting on due process and a search warrant</w:t>
      </w:r>
      <w:r w:rsidR="0071215F" w:rsidRPr="004F6190">
        <w:rPr>
          <w:rFonts w:ascii="Times New Roman" w:hAnsi="Times New Roman" w:cs="Times New Roman"/>
          <w:sz w:val="24"/>
          <w:szCs w:val="24"/>
        </w:rPr>
        <w:t>, results in the</w:t>
      </w:r>
      <w:r w:rsidR="00352529" w:rsidRPr="004F6190">
        <w:rPr>
          <w:rFonts w:ascii="Times New Roman" w:hAnsi="Times New Roman" w:cs="Times New Roman"/>
          <w:sz w:val="24"/>
          <w:szCs w:val="24"/>
        </w:rPr>
        <w:t xml:space="preserve"> “Refusal”</w:t>
      </w:r>
      <w:r w:rsidR="00B57A17" w:rsidRPr="004F6190">
        <w:rPr>
          <w:rFonts w:ascii="Times New Roman" w:hAnsi="Times New Roman" w:cs="Times New Roman"/>
          <w:sz w:val="24"/>
          <w:szCs w:val="24"/>
        </w:rPr>
        <w:t xml:space="preserve"> statute being unconstitu</w:t>
      </w:r>
      <w:r w:rsidR="0071215F" w:rsidRPr="004F6190">
        <w:rPr>
          <w:rFonts w:ascii="Times New Roman" w:hAnsi="Times New Roman" w:cs="Times New Roman"/>
          <w:sz w:val="24"/>
          <w:szCs w:val="24"/>
        </w:rPr>
        <w:t xml:space="preserve">tional as applied.  </w:t>
      </w:r>
    </w:p>
    <w:p w:rsidR="00BB432E" w:rsidRPr="004F6190" w:rsidRDefault="00BB432E" w:rsidP="0071215F">
      <w:pPr>
        <w:jc w:val="both"/>
        <w:rPr>
          <w:rFonts w:ascii="Times New Roman" w:hAnsi="Times New Roman" w:cs="Times New Roman"/>
          <w:sz w:val="24"/>
          <w:szCs w:val="24"/>
        </w:rPr>
      </w:pPr>
    </w:p>
    <w:p w:rsidR="00BB432E" w:rsidRPr="004F6190" w:rsidRDefault="00BB432E" w:rsidP="00BB432E">
      <w:pPr>
        <w:jc w:val="center"/>
        <w:rPr>
          <w:rFonts w:ascii="Times New Roman" w:hAnsi="Times New Roman" w:cs="Times New Roman"/>
          <w:b/>
          <w:sz w:val="24"/>
          <w:szCs w:val="24"/>
          <w:u w:val="single"/>
        </w:rPr>
      </w:pPr>
      <w:r w:rsidRPr="004F6190">
        <w:rPr>
          <w:rFonts w:ascii="Times New Roman" w:hAnsi="Times New Roman" w:cs="Times New Roman"/>
          <w:b/>
          <w:sz w:val="24"/>
          <w:szCs w:val="24"/>
          <w:u w:val="single"/>
        </w:rPr>
        <w:t>Relief Requested</w:t>
      </w:r>
    </w:p>
    <w:p w:rsidR="00BB432E" w:rsidRPr="004F6190" w:rsidRDefault="00BB432E" w:rsidP="00BB432E">
      <w:pPr>
        <w:ind w:firstLine="720"/>
        <w:rPr>
          <w:rFonts w:ascii="Times New Roman" w:hAnsi="Times New Roman" w:cs="Times New Roman"/>
          <w:sz w:val="24"/>
          <w:szCs w:val="24"/>
        </w:rPr>
      </w:pPr>
      <w:r w:rsidRPr="004F6190">
        <w:rPr>
          <w:rFonts w:ascii="Times New Roman" w:hAnsi="Times New Roman" w:cs="Times New Roman"/>
          <w:sz w:val="24"/>
          <w:szCs w:val="24"/>
        </w:rPr>
        <w:t xml:space="preserve">WHEREFORE, on these grounds and others which may be argued </w:t>
      </w:r>
      <w:r w:rsidRPr="004F6190">
        <w:rPr>
          <w:rFonts w:ascii="Times New Roman" w:hAnsi="Times New Roman" w:cs="Times New Roman"/>
          <w:i/>
          <w:sz w:val="24"/>
          <w:szCs w:val="24"/>
        </w:rPr>
        <w:t xml:space="preserve">ore </w:t>
      </w:r>
      <w:proofErr w:type="spellStart"/>
      <w:r w:rsidRPr="004F6190">
        <w:rPr>
          <w:rFonts w:ascii="Times New Roman" w:hAnsi="Times New Roman" w:cs="Times New Roman"/>
          <w:i/>
          <w:sz w:val="24"/>
          <w:szCs w:val="24"/>
        </w:rPr>
        <w:t>tenus</w:t>
      </w:r>
      <w:proofErr w:type="spellEnd"/>
      <w:r w:rsidRPr="004F6190">
        <w:rPr>
          <w:rFonts w:ascii="Times New Roman" w:hAnsi="Times New Roman" w:cs="Times New Roman"/>
          <w:sz w:val="24"/>
          <w:szCs w:val="24"/>
        </w:rPr>
        <w:t>, defendant requests this Court enter an Order dismissing the  pending “Refusal” charge</w:t>
      </w:r>
      <w:r w:rsidR="005F20D4" w:rsidRPr="004F6190">
        <w:rPr>
          <w:rFonts w:ascii="Times New Roman" w:hAnsi="Times New Roman" w:cs="Times New Roman"/>
          <w:sz w:val="24"/>
          <w:szCs w:val="24"/>
        </w:rPr>
        <w:t>,</w:t>
      </w:r>
      <w:r w:rsidRPr="004F6190">
        <w:rPr>
          <w:rFonts w:ascii="Times New Roman" w:hAnsi="Times New Roman" w:cs="Times New Roman"/>
          <w:sz w:val="24"/>
          <w:szCs w:val="24"/>
        </w:rPr>
        <w:t xml:space="preserve"> with prejudice</w:t>
      </w:r>
      <w:r w:rsidR="005F20D4" w:rsidRPr="004F6190">
        <w:rPr>
          <w:rFonts w:ascii="Times New Roman" w:hAnsi="Times New Roman" w:cs="Times New Roman"/>
          <w:sz w:val="24"/>
          <w:szCs w:val="24"/>
        </w:rPr>
        <w:t>,</w:t>
      </w:r>
      <w:r w:rsidRPr="004F6190">
        <w:rPr>
          <w:rFonts w:ascii="Times New Roman" w:hAnsi="Times New Roman" w:cs="Times New Roman"/>
          <w:sz w:val="24"/>
          <w:szCs w:val="24"/>
        </w:rPr>
        <w:t xml:space="preserve"> as unconstitutional as applied</w:t>
      </w:r>
      <w:r w:rsidR="005F20D4" w:rsidRPr="004F6190">
        <w:rPr>
          <w:rFonts w:ascii="Times New Roman" w:hAnsi="Times New Roman" w:cs="Times New Roman"/>
          <w:sz w:val="24"/>
          <w:szCs w:val="24"/>
        </w:rPr>
        <w:t xml:space="preserve"> to defendant</w:t>
      </w:r>
      <w:r w:rsidRPr="004F6190">
        <w:rPr>
          <w:rFonts w:ascii="Times New Roman" w:hAnsi="Times New Roman" w:cs="Times New Roman"/>
          <w:sz w:val="24"/>
          <w:szCs w:val="24"/>
        </w:rPr>
        <w:t xml:space="preserve"> or grant any other relief this Court deems necessary.</w:t>
      </w:r>
    </w:p>
    <w:p w:rsidR="00BB432E" w:rsidRPr="004F6190" w:rsidRDefault="00BB432E" w:rsidP="00BB432E">
      <w:pPr>
        <w:ind w:firstLine="720"/>
        <w:rPr>
          <w:rFonts w:ascii="Times New Roman" w:hAnsi="Times New Roman" w:cs="Times New Roman"/>
          <w:sz w:val="24"/>
          <w:szCs w:val="24"/>
        </w:rPr>
      </w:pPr>
    </w:p>
    <w:p w:rsidR="00BB432E" w:rsidRPr="004F6190" w:rsidRDefault="00BB432E" w:rsidP="00BB432E">
      <w:pPr>
        <w:jc w:val="center"/>
        <w:rPr>
          <w:rFonts w:ascii="Times New Roman" w:hAnsi="Times New Roman" w:cs="Times New Roman"/>
          <w:b/>
          <w:sz w:val="24"/>
          <w:szCs w:val="24"/>
          <w:u w:val="single"/>
        </w:rPr>
      </w:pPr>
      <w:r w:rsidRPr="004F6190">
        <w:rPr>
          <w:rFonts w:ascii="Times New Roman" w:hAnsi="Times New Roman" w:cs="Times New Roman"/>
          <w:b/>
          <w:sz w:val="24"/>
          <w:szCs w:val="24"/>
          <w:u w:val="single"/>
        </w:rPr>
        <w:t>Certificate of Service (E-Service)</w:t>
      </w:r>
    </w:p>
    <w:p w:rsidR="004F6190" w:rsidRPr="00B33F99" w:rsidRDefault="004F6190" w:rsidP="004F6190">
      <w:pPr>
        <w:jc w:val="both"/>
        <w:rPr>
          <w:rFonts w:ascii="Times New Roman" w:hAnsi="Times New Roman"/>
          <w:sz w:val="24"/>
          <w:szCs w:val="24"/>
        </w:rPr>
      </w:pPr>
      <w:r>
        <w:rPr>
          <w:rFonts w:ascii="Times New Roman" w:hAnsi="Times New Roman"/>
          <w:sz w:val="24"/>
          <w:szCs w:val="24"/>
        </w:rPr>
        <w:tab/>
      </w:r>
      <w:r w:rsidRPr="00B33F99">
        <w:rPr>
          <w:rFonts w:ascii="Times New Roman" w:hAnsi="Times New Roman"/>
          <w:sz w:val="24"/>
          <w:szCs w:val="24"/>
        </w:rPr>
        <w:t xml:space="preserve">I HEREBY CERTIFY that a true and correct copy of the foregoing has been furnished by hand delivery to ASA </w:t>
      </w:r>
      <w:proofErr w:type="spellStart"/>
      <w:r>
        <w:rPr>
          <w:rFonts w:ascii="Times New Roman" w:hAnsi="Times New Roman"/>
          <w:sz w:val="24"/>
          <w:szCs w:val="24"/>
        </w:rPr>
        <w:t>Shey</w:t>
      </w:r>
      <w:proofErr w:type="spellEnd"/>
      <w:r>
        <w:rPr>
          <w:rFonts w:ascii="Times New Roman" w:hAnsi="Times New Roman"/>
          <w:sz w:val="24"/>
          <w:szCs w:val="24"/>
        </w:rPr>
        <w:t xml:space="preserve"> McCurdy</w:t>
      </w:r>
      <w:r w:rsidRPr="00B33F99">
        <w:rPr>
          <w:rFonts w:ascii="Times New Roman" w:hAnsi="Times New Roman"/>
          <w:sz w:val="24"/>
          <w:szCs w:val="24"/>
        </w:rPr>
        <w:t xml:space="preserve">, Office of the State Attorney this </w:t>
      </w:r>
      <w:r>
        <w:rPr>
          <w:rFonts w:ascii="Times New Roman" w:hAnsi="Times New Roman"/>
          <w:sz w:val="24"/>
          <w:szCs w:val="24"/>
        </w:rPr>
        <w:t>26</w:t>
      </w:r>
      <w:r w:rsidRPr="00B33F99">
        <w:rPr>
          <w:rFonts w:ascii="Times New Roman" w:hAnsi="Times New Roman"/>
          <w:sz w:val="24"/>
          <w:szCs w:val="24"/>
          <w:vertAlign w:val="superscript"/>
        </w:rPr>
        <w:t>th</w:t>
      </w:r>
      <w:r>
        <w:rPr>
          <w:rFonts w:ascii="Times New Roman" w:hAnsi="Times New Roman"/>
          <w:sz w:val="24"/>
          <w:szCs w:val="24"/>
        </w:rPr>
        <w:t xml:space="preserve"> </w:t>
      </w:r>
      <w:r w:rsidRPr="00B33F99">
        <w:rPr>
          <w:rFonts w:ascii="Times New Roman" w:hAnsi="Times New Roman"/>
          <w:sz w:val="24"/>
          <w:szCs w:val="24"/>
        </w:rPr>
        <w:t xml:space="preserve">day of </w:t>
      </w:r>
      <w:r>
        <w:rPr>
          <w:rFonts w:ascii="Times New Roman" w:hAnsi="Times New Roman"/>
          <w:sz w:val="24"/>
          <w:szCs w:val="24"/>
        </w:rPr>
        <w:t>August</w:t>
      </w:r>
      <w:r w:rsidRPr="00B33F99">
        <w:rPr>
          <w:rFonts w:ascii="Times New Roman" w:hAnsi="Times New Roman"/>
          <w:sz w:val="24"/>
          <w:szCs w:val="24"/>
        </w:rPr>
        <w:t>, 2014.</w:t>
      </w:r>
    </w:p>
    <w:p w:rsidR="004F6190" w:rsidRPr="00B33F99" w:rsidRDefault="004F6190" w:rsidP="004F6190">
      <w:pPr>
        <w:jc w:val="both"/>
        <w:rPr>
          <w:rFonts w:ascii="Times New Roman" w:hAnsi="Times New Roman"/>
          <w:sz w:val="24"/>
          <w:szCs w:val="24"/>
        </w:rPr>
      </w:pPr>
    </w:p>
    <w:p w:rsidR="004F6190" w:rsidRPr="00B33F99" w:rsidRDefault="004F6190" w:rsidP="004F6190">
      <w:pPr>
        <w:ind w:left="4320" w:firstLine="720"/>
        <w:rPr>
          <w:rFonts w:ascii="Times New Roman" w:hAnsi="Times New Roman"/>
          <w:sz w:val="24"/>
          <w:szCs w:val="24"/>
        </w:rPr>
      </w:pPr>
      <w:r w:rsidRPr="00B33F99">
        <w:rPr>
          <w:rFonts w:ascii="Times New Roman" w:hAnsi="Times New Roman"/>
          <w:sz w:val="24"/>
          <w:szCs w:val="24"/>
        </w:rPr>
        <w:t>DAMORE, DELGADO, ROMANIK</w:t>
      </w:r>
    </w:p>
    <w:p w:rsidR="004F6190" w:rsidRPr="00B33F99" w:rsidRDefault="004F6190" w:rsidP="004F6190">
      <w:pPr>
        <w:ind w:left="4320" w:firstLine="720"/>
        <w:rPr>
          <w:rFonts w:ascii="Times New Roman" w:hAnsi="Times New Roman"/>
          <w:sz w:val="24"/>
          <w:szCs w:val="24"/>
        </w:rPr>
      </w:pPr>
      <w:r w:rsidRPr="00B33F99">
        <w:rPr>
          <w:rFonts w:ascii="Times New Roman" w:hAnsi="Times New Roman"/>
          <w:sz w:val="24"/>
          <w:szCs w:val="24"/>
        </w:rPr>
        <w:t>&amp; RAWLINS</w:t>
      </w:r>
    </w:p>
    <w:p w:rsidR="004F6190" w:rsidRPr="00B33F99" w:rsidRDefault="004F6190" w:rsidP="004F6190">
      <w:pPr>
        <w:rPr>
          <w:rFonts w:ascii="Times New Roman" w:hAnsi="Times New Roman"/>
          <w:sz w:val="24"/>
          <w:szCs w:val="24"/>
        </w:rPr>
      </w:pPr>
    </w:p>
    <w:p w:rsidR="004F6190" w:rsidRPr="00B33F99" w:rsidRDefault="004F6190" w:rsidP="004F6190">
      <w:pPr>
        <w:rPr>
          <w:rFonts w:ascii="Times New Roman" w:hAnsi="Times New Roman"/>
          <w:i/>
          <w:sz w:val="24"/>
          <w:szCs w:val="24"/>
        </w:rPr>
      </w:pP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i/>
          <w:sz w:val="24"/>
          <w:szCs w:val="24"/>
        </w:rPr>
        <w:t>/s/ Aaron D. Delgado</w:t>
      </w:r>
    </w:p>
    <w:p w:rsidR="004F6190" w:rsidRPr="00B33F99" w:rsidRDefault="004F6190" w:rsidP="004F6190">
      <w:pPr>
        <w:ind w:right="-720"/>
        <w:rPr>
          <w:rFonts w:ascii="Times New Roman" w:hAnsi="Times New Roman"/>
          <w:sz w:val="24"/>
          <w:szCs w:val="24"/>
          <w:u w:val="single"/>
        </w:rPr>
      </w:pP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u w:val="single"/>
        </w:rPr>
        <w:tab/>
        <w:t>_________________________</w:t>
      </w:r>
    </w:p>
    <w:p w:rsidR="004F6190" w:rsidRPr="00B33F99" w:rsidRDefault="004F6190" w:rsidP="004F6190">
      <w:pPr>
        <w:rPr>
          <w:rFonts w:ascii="Times New Roman" w:hAnsi="Times New Roman"/>
          <w:sz w:val="24"/>
          <w:szCs w:val="24"/>
        </w:rPr>
      </w:pP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t>AARON D. DELGADO, ESQUIRE</w:t>
      </w:r>
    </w:p>
    <w:p w:rsidR="004F6190" w:rsidRPr="00B33F99" w:rsidRDefault="004F6190" w:rsidP="004F6190">
      <w:pPr>
        <w:rPr>
          <w:rFonts w:ascii="Times New Roman" w:hAnsi="Times New Roman"/>
          <w:sz w:val="24"/>
          <w:szCs w:val="24"/>
        </w:rPr>
      </w:pP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t xml:space="preserve">Florida </w:t>
      </w:r>
      <w:proofErr w:type="gramStart"/>
      <w:r w:rsidRPr="00B33F99">
        <w:rPr>
          <w:rFonts w:ascii="Times New Roman" w:hAnsi="Times New Roman"/>
          <w:sz w:val="24"/>
          <w:szCs w:val="24"/>
        </w:rPr>
        <w:t>Bar</w:t>
      </w:r>
      <w:proofErr w:type="gramEnd"/>
      <w:r w:rsidRPr="00B33F99">
        <w:rPr>
          <w:rFonts w:ascii="Times New Roman" w:hAnsi="Times New Roman"/>
          <w:sz w:val="24"/>
          <w:szCs w:val="24"/>
        </w:rPr>
        <w:t xml:space="preserve"> No. 0796271</w:t>
      </w:r>
    </w:p>
    <w:p w:rsidR="004F6190" w:rsidRPr="00B33F99" w:rsidRDefault="004F6190" w:rsidP="004F6190">
      <w:pPr>
        <w:ind w:right="-720"/>
        <w:rPr>
          <w:rFonts w:ascii="Times New Roman" w:hAnsi="Times New Roman"/>
          <w:sz w:val="24"/>
          <w:szCs w:val="24"/>
        </w:rPr>
      </w:pP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t xml:space="preserve">227 </w:t>
      </w:r>
      <w:proofErr w:type="spellStart"/>
      <w:r w:rsidRPr="00B33F99">
        <w:rPr>
          <w:rFonts w:ascii="Times New Roman" w:hAnsi="Times New Roman"/>
          <w:sz w:val="24"/>
          <w:szCs w:val="24"/>
        </w:rPr>
        <w:t>Seabreeze</w:t>
      </w:r>
      <w:proofErr w:type="spellEnd"/>
      <w:r w:rsidRPr="00B33F99">
        <w:rPr>
          <w:rFonts w:ascii="Times New Roman" w:hAnsi="Times New Roman"/>
          <w:sz w:val="24"/>
          <w:szCs w:val="24"/>
        </w:rPr>
        <w:t xml:space="preserve"> Boulevard</w:t>
      </w:r>
    </w:p>
    <w:p w:rsidR="004F6190" w:rsidRPr="00B33F99" w:rsidRDefault="004F6190" w:rsidP="004F6190">
      <w:pPr>
        <w:rPr>
          <w:rFonts w:ascii="Times New Roman" w:hAnsi="Times New Roman"/>
          <w:sz w:val="24"/>
          <w:szCs w:val="24"/>
        </w:rPr>
      </w:pP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t>Daytona Beach, Florida 32118</w:t>
      </w:r>
    </w:p>
    <w:p w:rsidR="004F6190" w:rsidRPr="00B33F99" w:rsidRDefault="004F6190" w:rsidP="004F6190">
      <w:pPr>
        <w:rPr>
          <w:rFonts w:ascii="Times New Roman" w:hAnsi="Times New Roman"/>
          <w:sz w:val="24"/>
          <w:szCs w:val="24"/>
        </w:rPr>
      </w:pP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t>Telephone:  (386) 255-1400</w:t>
      </w:r>
    </w:p>
    <w:p w:rsidR="004F6190" w:rsidRPr="00B33F99" w:rsidRDefault="004F6190" w:rsidP="004F6190">
      <w:pPr>
        <w:rPr>
          <w:rFonts w:ascii="Times New Roman" w:hAnsi="Times New Roman"/>
          <w:sz w:val="24"/>
          <w:szCs w:val="24"/>
        </w:rPr>
      </w:pP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t>Facsimile: (386) 255-8100</w:t>
      </w:r>
    </w:p>
    <w:p w:rsidR="004F6190" w:rsidRPr="00B33F99" w:rsidRDefault="004F6190" w:rsidP="004F6190">
      <w:pPr>
        <w:jc w:val="center"/>
        <w:rPr>
          <w:rFonts w:ascii="Times New Roman" w:hAnsi="Times New Roman"/>
          <w:sz w:val="24"/>
          <w:szCs w:val="24"/>
        </w:rPr>
      </w:pP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t xml:space="preserve"> Attorney for Defendant</w:t>
      </w:r>
    </w:p>
    <w:p w:rsidR="004F6190" w:rsidRPr="00B33F99" w:rsidRDefault="004F6190" w:rsidP="004F6190">
      <w:pPr>
        <w:rPr>
          <w:rFonts w:ascii="Times New Roman" w:hAnsi="Times New Roman"/>
          <w:sz w:val="24"/>
          <w:szCs w:val="24"/>
        </w:rPr>
      </w:pP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r>
      <w:r w:rsidRPr="00B33F99">
        <w:rPr>
          <w:rFonts w:ascii="Times New Roman" w:hAnsi="Times New Roman"/>
          <w:sz w:val="24"/>
          <w:szCs w:val="24"/>
        </w:rPr>
        <w:tab/>
        <w:t>adelgado@communitylawfirm.com</w:t>
      </w:r>
    </w:p>
    <w:p w:rsidR="00632740" w:rsidRPr="004F6190" w:rsidRDefault="00632740" w:rsidP="0071215F">
      <w:pPr>
        <w:jc w:val="both"/>
        <w:rPr>
          <w:rFonts w:ascii="Times New Roman" w:hAnsi="Times New Roman" w:cs="Times New Roman"/>
          <w:sz w:val="24"/>
          <w:szCs w:val="24"/>
        </w:rPr>
      </w:pPr>
    </w:p>
    <w:sectPr w:rsidR="00632740" w:rsidRPr="004F6190" w:rsidSect="00775DE8">
      <w:footerReference w:type="default" r:id="rId7"/>
      <w:pgSz w:w="12240" w:h="15840"/>
      <w:pgMar w:top="1440" w:right="1440" w:bottom="144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9AD" w:rsidRDefault="000749AD" w:rsidP="00B11C06">
      <w:r>
        <w:separator/>
      </w:r>
    </w:p>
  </w:endnote>
  <w:endnote w:type="continuationSeparator" w:id="0">
    <w:p w:rsidR="000749AD" w:rsidRDefault="000749AD" w:rsidP="00B11C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67587"/>
      <w:docPartObj>
        <w:docPartGallery w:val="Page Numbers (Bottom of Page)"/>
        <w:docPartUnique/>
      </w:docPartObj>
    </w:sdtPr>
    <w:sdtContent>
      <w:sdt>
        <w:sdtPr>
          <w:id w:val="98381352"/>
          <w:docPartObj>
            <w:docPartGallery w:val="Page Numbers (Top of Page)"/>
            <w:docPartUnique/>
          </w:docPartObj>
        </w:sdtPr>
        <w:sdtContent>
          <w:p w:rsidR="000749AD" w:rsidRDefault="00576B93">
            <w:pPr>
              <w:pStyle w:val="Footer"/>
            </w:pPr>
          </w:p>
        </w:sdtContent>
      </w:sdt>
    </w:sdtContent>
  </w:sdt>
  <w:p w:rsidR="000749AD" w:rsidRDefault="000749AD" w:rsidP="00775DE8">
    <w:pPr>
      <w:pStyle w:val="Footer"/>
      <w:jc w:val="center"/>
    </w:pPr>
    <w:r w:rsidRPr="00775DE8">
      <w:rPr>
        <w:noProof/>
      </w:rPr>
      <w:drawing>
        <wp:inline distT="0" distB="0" distL="0" distR="0">
          <wp:extent cx="2124075" cy="395763"/>
          <wp:effectExtent l="19050" t="0" r="0" b="0"/>
          <wp:docPr id="8" name="Picture 1" descr="\\Dellserver\documents\Staff Files\ADD files\Logo\new logo\new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lserver\documents\Staff Files\ADD files\Logo\new logo\new logo 001.jpg"/>
                  <pic:cNvPicPr>
                    <a:picLocks noChangeAspect="1" noChangeArrowheads="1"/>
                  </pic:cNvPicPr>
                </pic:nvPicPr>
                <pic:blipFill>
                  <a:blip r:embed="rId1"/>
                  <a:srcRect/>
                  <a:stretch>
                    <a:fillRect/>
                  </a:stretch>
                </pic:blipFill>
                <pic:spPr bwMode="auto">
                  <a:xfrm>
                    <a:off x="0" y="0"/>
                    <a:ext cx="2128931" cy="396668"/>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9AD" w:rsidRDefault="000749AD" w:rsidP="00B11C06">
      <w:r>
        <w:separator/>
      </w:r>
    </w:p>
  </w:footnote>
  <w:footnote w:type="continuationSeparator" w:id="0">
    <w:p w:rsidR="000749AD" w:rsidRDefault="000749AD" w:rsidP="00B11C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rsids>
    <w:rsidRoot w:val="00BB7A6F"/>
    <w:rsid w:val="000749AD"/>
    <w:rsid w:val="00114E03"/>
    <w:rsid w:val="00235B05"/>
    <w:rsid w:val="002609AA"/>
    <w:rsid w:val="00266406"/>
    <w:rsid w:val="00330112"/>
    <w:rsid w:val="00352529"/>
    <w:rsid w:val="00382328"/>
    <w:rsid w:val="0038536C"/>
    <w:rsid w:val="004643DE"/>
    <w:rsid w:val="004A568F"/>
    <w:rsid w:val="004A5C3E"/>
    <w:rsid w:val="004A7480"/>
    <w:rsid w:val="004F6190"/>
    <w:rsid w:val="00576B93"/>
    <w:rsid w:val="00596B34"/>
    <w:rsid w:val="005E3EA6"/>
    <w:rsid w:val="005F20D4"/>
    <w:rsid w:val="005F6E95"/>
    <w:rsid w:val="00632740"/>
    <w:rsid w:val="00642075"/>
    <w:rsid w:val="0071215F"/>
    <w:rsid w:val="00775DE8"/>
    <w:rsid w:val="00835939"/>
    <w:rsid w:val="009C722B"/>
    <w:rsid w:val="00A04910"/>
    <w:rsid w:val="00A323D8"/>
    <w:rsid w:val="00AA7053"/>
    <w:rsid w:val="00AC5FC3"/>
    <w:rsid w:val="00B11C06"/>
    <w:rsid w:val="00B57A17"/>
    <w:rsid w:val="00BA41FD"/>
    <w:rsid w:val="00BB432E"/>
    <w:rsid w:val="00BB7A6F"/>
    <w:rsid w:val="00BD5AB8"/>
    <w:rsid w:val="00C055C7"/>
    <w:rsid w:val="00C55459"/>
    <w:rsid w:val="00DA551A"/>
    <w:rsid w:val="00DB7413"/>
    <w:rsid w:val="00DD443F"/>
    <w:rsid w:val="00E11353"/>
    <w:rsid w:val="00E95687"/>
    <w:rsid w:val="00EA0447"/>
    <w:rsid w:val="00EC6AE0"/>
    <w:rsid w:val="00F31EA0"/>
    <w:rsid w:val="00F37AC4"/>
    <w:rsid w:val="00F50AAD"/>
    <w:rsid w:val="00F97EDD"/>
    <w:rsid w:val="00FA7775"/>
    <w:rsid w:val="00FB1DFB"/>
    <w:rsid w:val="00FF4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A6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52529"/>
    <w:rPr>
      <w:i/>
      <w:iCs/>
    </w:rPr>
  </w:style>
  <w:style w:type="character" w:customStyle="1" w:styleId="cohighlightpoints">
    <w:name w:val="co_highlightpoints"/>
    <w:basedOn w:val="DefaultParagraphFont"/>
    <w:rsid w:val="00352529"/>
  </w:style>
  <w:style w:type="character" w:customStyle="1" w:styleId="costarpage">
    <w:name w:val="co_starpage"/>
    <w:basedOn w:val="DefaultParagraphFont"/>
    <w:rsid w:val="00AC5FC3"/>
  </w:style>
  <w:style w:type="paragraph" w:styleId="Header">
    <w:name w:val="header"/>
    <w:basedOn w:val="Normal"/>
    <w:link w:val="HeaderChar"/>
    <w:uiPriority w:val="99"/>
    <w:unhideWhenUsed/>
    <w:rsid w:val="00B11C06"/>
    <w:pPr>
      <w:tabs>
        <w:tab w:val="center" w:pos="4680"/>
        <w:tab w:val="right" w:pos="9360"/>
      </w:tabs>
    </w:pPr>
  </w:style>
  <w:style w:type="character" w:customStyle="1" w:styleId="HeaderChar">
    <w:name w:val="Header Char"/>
    <w:basedOn w:val="DefaultParagraphFont"/>
    <w:link w:val="Header"/>
    <w:uiPriority w:val="99"/>
    <w:rsid w:val="00B11C06"/>
  </w:style>
  <w:style w:type="paragraph" w:styleId="Footer">
    <w:name w:val="footer"/>
    <w:basedOn w:val="Normal"/>
    <w:link w:val="FooterChar"/>
    <w:uiPriority w:val="99"/>
    <w:unhideWhenUsed/>
    <w:rsid w:val="00B11C06"/>
    <w:pPr>
      <w:tabs>
        <w:tab w:val="center" w:pos="4680"/>
        <w:tab w:val="right" w:pos="9360"/>
      </w:tabs>
    </w:pPr>
  </w:style>
  <w:style w:type="character" w:customStyle="1" w:styleId="FooterChar">
    <w:name w:val="Footer Char"/>
    <w:basedOn w:val="DefaultParagraphFont"/>
    <w:link w:val="Footer"/>
    <w:uiPriority w:val="99"/>
    <w:rsid w:val="00B11C06"/>
  </w:style>
  <w:style w:type="paragraph" w:styleId="BalloonText">
    <w:name w:val="Balloon Text"/>
    <w:basedOn w:val="Normal"/>
    <w:link w:val="BalloonTextChar"/>
    <w:uiPriority w:val="99"/>
    <w:semiHidden/>
    <w:unhideWhenUsed/>
    <w:rsid w:val="00B11C06"/>
    <w:rPr>
      <w:rFonts w:ascii="Tahoma" w:hAnsi="Tahoma" w:cs="Tahoma"/>
      <w:sz w:val="16"/>
      <w:szCs w:val="16"/>
    </w:rPr>
  </w:style>
  <w:style w:type="character" w:customStyle="1" w:styleId="BalloonTextChar">
    <w:name w:val="Balloon Text Char"/>
    <w:basedOn w:val="DefaultParagraphFont"/>
    <w:link w:val="BalloonText"/>
    <w:uiPriority w:val="99"/>
    <w:semiHidden/>
    <w:rsid w:val="00B11C06"/>
    <w:rPr>
      <w:rFonts w:ascii="Tahoma" w:hAnsi="Tahoma" w:cs="Tahoma"/>
      <w:sz w:val="16"/>
      <w:szCs w:val="16"/>
    </w:rPr>
  </w:style>
  <w:style w:type="character" w:styleId="Hyperlink">
    <w:name w:val="Hyperlink"/>
    <w:basedOn w:val="DefaultParagraphFont"/>
    <w:uiPriority w:val="99"/>
    <w:unhideWhenUsed/>
    <w:rsid w:val="00632740"/>
    <w:rPr>
      <w:color w:val="0000FF"/>
      <w:u w:val="single"/>
    </w:rPr>
  </w:style>
  <w:style w:type="paragraph" w:styleId="FootnoteText">
    <w:name w:val="footnote text"/>
    <w:basedOn w:val="Normal"/>
    <w:link w:val="FootnoteTextChar"/>
    <w:uiPriority w:val="99"/>
    <w:semiHidden/>
    <w:unhideWhenUsed/>
    <w:rsid w:val="00775DE8"/>
    <w:rPr>
      <w:sz w:val="20"/>
      <w:szCs w:val="20"/>
    </w:rPr>
  </w:style>
  <w:style w:type="character" w:customStyle="1" w:styleId="FootnoteTextChar">
    <w:name w:val="Footnote Text Char"/>
    <w:basedOn w:val="DefaultParagraphFont"/>
    <w:link w:val="FootnoteText"/>
    <w:uiPriority w:val="99"/>
    <w:semiHidden/>
    <w:rsid w:val="00775DE8"/>
    <w:rPr>
      <w:sz w:val="20"/>
      <w:szCs w:val="20"/>
    </w:rPr>
  </w:style>
  <w:style w:type="character" w:styleId="FootnoteReference">
    <w:name w:val="footnote reference"/>
    <w:basedOn w:val="DefaultParagraphFont"/>
    <w:uiPriority w:val="99"/>
    <w:semiHidden/>
    <w:unhideWhenUsed/>
    <w:rsid w:val="00775DE8"/>
    <w:rPr>
      <w:vertAlign w:val="superscript"/>
    </w:rPr>
  </w:style>
</w:styles>
</file>

<file path=word/webSettings.xml><?xml version="1.0" encoding="utf-8"?>
<w:webSettings xmlns:r="http://schemas.openxmlformats.org/officeDocument/2006/relationships" xmlns:w="http://schemas.openxmlformats.org/wordprocessingml/2006/main">
  <w:divs>
    <w:div w:id="272979129">
      <w:bodyDiv w:val="1"/>
      <w:marLeft w:val="0"/>
      <w:marRight w:val="0"/>
      <w:marTop w:val="0"/>
      <w:marBottom w:val="0"/>
      <w:divBdr>
        <w:top w:val="none" w:sz="0" w:space="0" w:color="auto"/>
        <w:left w:val="none" w:sz="0" w:space="0" w:color="auto"/>
        <w:bottom w:val="none" w:sz="0" w:space="0" w:color="auto"/>
        <w:right w:val="none" w:sz="0" w:space="0" w:color="auto"/>
      </w:divBdr>
      <w:divsChild>
        <w:div w:id="1808891500">
          <w:marLeft w:val="0"/>
          <w:marRight w:val="0"/>
          <w:marTop w:val="0"/>
          <w:marBottom w:val="0"/>
          <w:divBdr>
            <w:top w:val="none" w:sz="0" w:space="0" w:color="auto"/>
            <w:left w:val="none" w:sz="0" w:space="0" w:color="auto"/>
            <w:bottom w:val="none" w:sz="0" w:space="0" w:color="auto"/>
            <w:right w:val="none" w:sz="0" w:space="0" w:color="auto"/>
          </w:divBdr>
          <w:divsChild>
            <w:div w:id="1314141157">
              <w:marLeft w:val="0"/>
              <w:marRight w:val="0"/>
              <w:marTop w:val="0"/>
              <w:marBottom w:val="0"/>
              <w:divBdr>
                <w:top w:val="none" w:sz="0" w:space="0" w:color="auto"/>
                <w:left w:val="none" w:sz="0" w:space="0" w:color="auto"/>
                <w:bottom w:val="none" w:sz="0" w:space="0" w:color="auto"/>
                <w:right w:val="none" w:sz="0" w:space="0" w:color="auto"/>
              </w:divBdr>
              <w:divsChild>
                <w:div w:id="1858349324">
                  <w:marLeft w:val="0"/>
                  <w:marRight w:val="0"/>
                  <w:marTop w:val="0"/>
                  <w:marBottom w:val="0"/>
                  <w:divBdr>
                    <w:top w:val="none" w:sz="0" w:space="0" w:color="auto"/>
                    <w:left w:val="none" w:sz="0" w:space="0" w:color="auto"/>
                    <w:bottom w:val="none" w:sz="0" w:space="0" w:color="auto"/>
                    <w:right w:val="none" w:sz="0" w:space="0" w:color="auto"/>
                  </w:divBdr>
                </w:div>
              </w:divsChild>
            </w:div>
            <w:div w:id="511382984">
              <w:marLeft w:val="0"/>
              <w:marRight w:val="0"/>
              <w:marTop w:val="240"/>
              <w:marBottom w:val="0"/>
              <w:divBdr>
                <w:top w:val="none" w:sz="0" w:space="0" w:color="auto"/>
                <w:left w:val="none" w:sz="0" w:space="0" w:color="auto"/>
                <w:bottom w:val="none" w:sz="0" w:space="0" w:color="auto"/>
                <w:right w:val="none" w:sz="0" w:space="0" w:color="auto"/>
              </w:divBdr>
              <w:divsChild>
                <w:div w:id="2032993071">
                  <w:marLeft w:val="0"/>
                  <w:marRight w:val="0"/>
                  <w:marTop w:val="0"/>
                  <w:marBottom w:val="0"/>
                  <w:divBdr>
                    <w:top w:val="none" w:sz="0" w:space="0" w:color="auto"/>
                    <w:left w:val="none" w:sz="0" w:space="0" w:color="auto"/>
                    <w:bottom w:val="none" w:sz="0" w:space="0" w:color="auto"/>
                    <w:right w:val="none" w:sz="0" w:space="0" w:color="auto"/>
                  </w:divBdr>
                </w:div>
              </w:divsChild>
            </w:div>
            <w:div w:id="2118594215">
              <w:marLeft w:val="0"/>
              <w:marRight w:val="0"/>
              <w:marTop w:val="240"/>
              <w:marBottom w:val="0"/>
              <w:divBdr>
                <w:top w:val="none" w:sz="0" w:space="0" w:color="auto"/>
                <w:left w:val="none" w:sz="0" w:space="0" w:color="auto"/>
                <w:bottom w:val="none" w:sz="0" w:space="0" w:color="auto"/>
                <w:right w:val="none" w:sz="0" w:space="0" w:color="auto"/>
              </w:divBdr>
              <w:divsChild>
                <w:div w:id="777679106">
                  <w:marLeft w:val="0"/>
                  <w:marRight w:val="0"/>
                  <w:marTop w:val="0"/>
                  <w:marBottom w:val="0"/>
                  <w:divBdr>
                    <w:top w:val="none" w:sz="0" w:space="0" w:color="auto"/>
                    <w:left w:val="none" w:sz="0" w:space="0" w:color="auto"/>
                    <w:bottom w:val="none" w:sz="0" w:space="0" w:color="auto"/>
                    <w:right w:val="none" w:sz="0" w:space="0" w:color="auto"/>
                  </w:divBdr>
                </w:div>
                <w:div w:id="2044941688">
                  <w:marLeft w:val="0"/>
                  <w:marRight w:val="0"/>
                  <w:marTop w:val="240"/>
                  <w:marBottom w:val="0"/>
                  <w:divBdr>
                    <w:top w:val="none" w:sz="0" w:space="0" w:color="auto"/>
                    <w:left w:val="none" w:sz="0" w:space="0" w:color="auto"/>
                    <w:bottom w:val="none" w:sz="0" w:space="0" w:color="auto"/>
                    <w:right w:val="none" w:sz="0" w:space="0" w:color="auto"/>
                  </w:divBdr>
                  <w:divsChild>
                    <w:div w:id="20207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3240">
      <w:bodyDiv w:val="1"/>
      <w:marLeft w:val="0"/>
      <w:marRight w:val="0"/>
      <w:marTop w:val="0"/>
      <w:marBottom w:val="0"/>
      <w:divBdr>
        <w:top w:val="none" w:sz="0" w:space="0" w:color="auto"/>
        <w:left w:val="none" w:sz="0" w:space="0" w:color="auto"/>
        <w:bottom w:val="none" w:sz="0" w:space="0" w:color="auto"/>
        <w:right w:val="none" w:sz="0" w:space="0" w:color="auto"/>
      </w:divBdr>
      <w:divsChild>
        <w:div w:id="1094283747">
          <w:marLeft w:val="0"/>
          <w:marRight w:val="0"/>
          <w:marTop w:val="0"/>
          <w:marBottom w:val="0"/>
          <w:divBdr>
            <w:top w:val="none" w:sz="0" w:space="0" w:color="auto"/>
            <w:left w:val="none" w:sz="0" w:space="0" w:color="auto"/>
            <w:bottom w:val="none" w:sz="0" w:space="0" w:color="auto"/>
            <w:right w:val="none" w:sz="0" w:space="0" w:color="auto"/>
          </w:divBdr>
          <w:divsChild>
            <w:div w:id="16736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3091">
      <w:bodyDiv w:val="1"/>
      <w:marLeft w:val="0"/>
      <w:marRight w:val="0"/>
      <w:marTop w:val="0"/>
      <w:marBottom w:val="0"/>
      <w:divBdr>
        <w:top w:val="none" w:sz="0" w:space="0" w:color="auto"/>
        <w:left w:val="none" w:sz="0" w:space="0" w:color="auto"/>
        <w:bottom w:val="none" w:sz="0" w:space="0" w:color="auto"/>
        <w:right w:val="none" w:sz="0" w:space="0" w:color="auto"/>
      </w:divBdr>
      <w:divsChild>
        <w:div w:id="1840193456">
          <w:marLeft w:val="0"/>
          <w:marRight w:val="0"/>
          <w:marTop w:val="0"/>
          <w:marBottom w:val="0"/>
          <w:divBdr>
            <w:top w:val="none" w:sz="0" w:space="0" w:color="auto"/>
            <w:left w:val="none" w:sz="0" w:space="0" w:color="auto"/>
            <w:bottom w:val="none" w:sz="0" w:space="0" w:color="auto"/>
            <w:right w:val="none" w:sz="0" w:space="0" w:color="auto"/>
          </w:divBdr>
          <w:divsChild>
            <w:div w:id="493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7069">
      <w:bodyDiv w:val="1"/>
      <w:marLeft w:val="0"/>
      <w:marRight w:val="0"/>
      <w:marTop w:val="0"/>
      <w:marBottom w:val="0"/>
      <w:divBdr>
        <w:top w:val="none" w:sz="0" w:space="0" w:color="auto"/>
        <w:left w:val="none" w:sz="0" w:space="0" w:color="auto"/>
        <w:bottom w:val="none" w:sz="0" w:space="0" w:color="auto"/>
        <w:right w:val="none" w:sz="0" w:space="0" w:color="auto"/>
      </w:divBdr>
      <w:divsChild>
        <w:div w:id="887037068">
          <w:marLeft w:val="0"/>
          <w:marRight w:val="0"/>
          <w:marTop w:val="0"/>
          <w:marBottom w:val="0"/>
          <w:divBdr>
            <w:top w:val="none" w:sz="0" w:space="0" w:color="auto"/>
            <w:left w:val="none" w:sz="0" w:space="0" w:color="auto"/>
            <w:bottom w:val="none" w:sz="0" w:space="0" w:color="auto"/>
            <w:right w:val="none" w:sz="0" w:space="0" w:color="auto"/>
          </w:divBdr>
          <w:divsChild>
            <w:div w:id="12722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41105">
      <w:bodyDiv w:val="1"/>
      <w:marLeft w:val="0"/>
      <w:marRight w:val="0"/>
      <w:marTop w:val="0"/>
      <w:marBottom w:val="0"/>
      <w:divBdr>
        <w:top w:val="none" w:sz="0" w:space="0" w:color="auto"/>
        <w:left w:val="none" w:sz="0" w:space="0" w:color="auto"/>
        <w:bottom w:val="none" w:sz="0" w:space="0" w:color="auto"/>
        <w:right w:val="none" w:sz="0" w:space="0" w:color="auto"/>
      </w:divBdr>
      <w:divsChild>
        <w:div w:id="1032270553">
          <w:marLeft w:val="0"/>
          <w:marRight w:val="0"/>
          <w:marTop w:val="0"/>
          <w:marBottom w:val="0"/>
          <w:divBdr>
            <w:top w:val="none" w:sz="0" w:space="0" w:color="auto"/>
            <w:left w:val="none" w:sz="0" w:space="0" w:color="auto"/>
            <w:bottom w:val="none" w:sz="0" w:space="0" w:color="auto"/>
            <w:right w:val="none" w:sz="0" w:space="0" w:color="auto"/>
          </w:divBdr>
          <w:divsChild>
            <w:div w:id="97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719A6-9410-4506-BCA0-B28AA44D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ADelgado</dc:creator>
  <cp:lastModifiedBy>MHazen</cp:lastModifiedBy>
  <cp:revision>3</cp:revision>
  <cp:lastPrinted>2014-03-05T17:19:00Z</cp:lastPrinted>
  <dcterms:created xsi:type="dcterms:W3CDTF">2014-08-25T18:22:00Z</dcterms:created>
  <dcterms:modified xsi:type="dcterms:W3CDTF">2014-08-26T12:34:00Z</dcterms:modified>
</cp:coreProperties>
</file>